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E303B" w14:textId="4EFD02EE" w:rsidR="004059A2" w:rsidRPr="00474CE7" w:rsidRDefault="004059A2" w:rsidP="00673DEC">
      <w:pPr>
        <w:spacing w:line="360" w:lineRule="auto"/>
        <w:ind w:right="-288"/>
        <w:rPr>
          <w:rFonts w:asciiTheme="majorHAnsi" w:hAnsiTheme="majorHAnsi"/>
        </w:rPr>
      </w:pPr>
      <w:r w:rsidRPr="00474CE7">
        <w:rPr>
          <w:rFonts w:asciiTheme="majorHAnsi" w:hAnsiTheme="majorHAnsi"/>
          <w:b/>
          <w:lang w:val="cs-CZ"/>
        </w:rPr>
        <w:t>TO:</w:t>
      </w:r>
      <w:r w:rsidRPr="00474CE7">
        <w:rPr>
          <w:rFonts w:asciiTheme="majorHAnsi" w:hAnsiTheme="majorHAnsi"/>
        </w:rPr>
        <w:t xml:space="preserve">        MSIII, </w:t>
      </w:r>
      <w:r w:rsidR="006F5A98">
        <w:rPr>
          <w:rFonts w:asciiTheme="majorHAnsi" w:hAnsiTheme="majorHAnsi"/>
        </w:rPr>
        <w:t>Internal Medicine</w:t>
      </w:r>
      <w:r w:rsidRPr="00474CE7">
        <w:rPr>
          <w:rFonts w:asciiTheme="majorHAnsi" w:hAnsiTheme="majorHAnsi"/>
        </w:rPr>
        <w:t xml:space="preserve"> Clerkship, TTUHSC</w:t>
      </w:r>
    </w:p>
    <w:p w14:paraId="284D3AC0" w14:textId="77777777" w:rsidR="004059A2" w:rsidRPr="00474CE7" w:rsidRDefault="004059A2" w:rsidP="00155DA4">
      <w:pPr>
        <w:spacing w:line="360" w:lineRule="auto"/>
        <w:ind w:right="-288"/>
        <w:rPr>
          <w:rFonts w:asciiTheme="majorHAnsi" w:hAnsiTheme="majorHAnsi"/>
        </w:rPr>
      </w:pPr>
      <w:r w:rsidRPr="00474CE7">
        <w:rPr>
          <w:rFonts w:asciiTheme="majorHAnsi" w:hAnsiTheme="majorHAnsi"/>
          <w:b/>
        </w:rPr>
        <w:t>FROM:</w:t>
      </w:r>
      <w:r w:rsidRPr="00474CE7">
        <w:rPr>
          <w:rFonts w:asciiTheme="majorHAnsi" w:hAnsiTheme="majorHAnsi"/>
        </w:rPr>
        <w:t xml:space="preserve">   Peggy Edwards, </w:t>
      </w:r>
      <w:r w:rsidR="006A2014" w:rsidRPr="00474CE7">
        <w:rPr>
          <w:rFonts w:asciiTheme="majorHAnsi" w:hAnsiTheme="majorHAnsi"/>
        </w:rPr>
        <w:t>Jennifer Teichelman</w:t>
      </w:r>
      <w:r w:rsidR="00075E10" w:rsidRPr="00474CE7">
        <w:rPr>
          <w:rFonts w:asciiTheme="majorHAnsi" w:hAnsiTheme="majorHAnsi"/>
        </w:rPr>
        <w:t xml:space="preserve">, </w:t>
      </w:r>
      <w:r w:rsidR="006A2014" w:rsidRPr="00474CE7">
        <w:rPr>
          <w:rFonts w:asciiTheme="majorHAnsi" w:hAnsiTheme="majorHAnsi"/>
        </w:rPr>
        <w:t>Micah Walsleben</w:t>
      </w:r>
      <w:r w:rsidRPr="00474CE7">
        <w:rPr>
          <w:rFonts w:asciiTheme="majorHAnsi" w:hAnsiTheme="majorHAnsi"/>
        </w:rPr>
        <w:t>, and Margaret Vugrin</w:t>
      </w:r>
    </w:p>
    <w:p w14:paraId="35D3A035" w14:textId="77777777" w:rsidR="004059A2" w:rsidRPr="00474CE7" w:rsidRDefault="004059A2" w:rsidP="00155DA4">
      <w:pPr>
        <w:spacing w:line="360" w:lineRule="auto"/>
        <w:ind w:right="-288"/>
        <w:rPr>
          <w:rFonts w:asciiTheme="majorHAnsi" w:hAnsiTheme="majorHAnsi"/>
        </w:rPr>
      </w:pPr>
      <w:r w:rsidRPr="00474CE7">
        <w:rPr>
          <w:rFonts w:asciiTheme="majorHAnsi" w:hAnsiTheme="majorHAnsi"/>
        </w:rPr>
        <w:tab/>
        <w:t xml:space="preserve">     Reference Librarians at TTUHSC Preston Smith Library</w:t>
      </w:r>
      <w:r w:rsidR="006A2014" w:rsidRPr="00474CE7">
        <w:rPr>
          <w:rFonts w:asciiTheme="majorHAnsi" w:hAnsiTheme="majorHAnsi"/>
        </w:rPr>
        <w:t>, Lubbock, TX</w:t>
      </w:r>
    </w:p>
    <w:p w14:paraId="12B5DD89" w14:textId="77777777" w:rsidR="004059A2" w:rsidRPr="00474CE7" w:rsidRDefault="004059A2" w:rsidP="00155DA4">
      <w:pPr>
        <w:spacing w:line="360" w:lineRule="auto"/>
        <w:ind w:right="-288"/>
        <w:rPr>
          <w:rFonts w:asciiTheme="majorHAnsi" w:hAnsiTheme="majorHAnsi"/>
        </w:rPr>
      </w:pPr>
    </w:p>
    <w:p w14:paraId="660080CC" w14:textId="31FD47B6" w:rsidR="004059A2" w:rsidRPr="00474CE7" w:rsidRDefault="004059A2" w:rsidP="00155DA4">
      <w:pPr>
        <w:spacing w:line="276" w:lineRule="auto"/>
        <w:ind w:right="-288"/>
        <w:rPr>
          <w:rFonts w:asciiTheme="majorHAnsi" w:hAnsiTheme="majorHAnsi"/>
        </w:rPr>
      </w:pPr>
      <w:r w:rsidRPr="00474CE7">
        <w:rPr>
          <w:rFonts w:asciiTheme="majorHAnsi" w:hAnsiTheme="majorHAnsi"/>
        </w:rPr>
        <w:t>Welcome to the Evidence-Based Medical Literature co</w:t>
      </w:r>
      <w:r w:rsidR="006A2014" w:rsidRPr="00474CE7">
        <w:rPr>
          <w:rFonts w:asciiTheme="majorHAnsi" w:hAnsiTheme="majorHAnsi"/>
        </w:rPr>
        <w:t xml:space="preserve">urse </w:t>
      </w:r>
      <w:r w:rsidR="00D722DF">
        <w:rPr>
          <w:rFonts w:asciiTheme="majorHAnsi" w:hAnsiTheme="majorHAnsi"/>
        </w:rPr>
        <w:t>of the Internal Medicine</w:t>
      </w:r>
      <w:r w:rsidR="006A2014" w:rsidRPr="00474CE7">
        <w:rPr>
          <w:rFonts w:asciiTheme="majorHAnsi" w:hAnsiTheme="majorHAnsi"/>
        </w:rPr>
        <w:t xml:space="preserve"> C</w:t>
      </w:r>
      <w:r w:rsidRPr="00474CE7">
        <w:rPr>
          <w:rFonts w:asciiTheme="majorHAnsi" w:hAnsiTheme="majorHAnsi"/>
        </w:rPr>
        <w:t xml:space="preserve">lerkship. The learning activities will give you new and additional skills using many computer-based and </w:t>
      </w:r>
      <w:r w:rsidR="006449AB" w:rsidRPr="00474CE7">
        <w:rPr>
          <w:rFonts w:asciiTheme="majorHAnsi" w:hAnsiTheme="majorHAnsi"/>
        </w:rPr>
        <w:t xml:space="preserve">smart phone </w:t>
      </w:r>
      <w:r w:rsidR="00CD2067" w:rsidRPr="00474CE7">
        <w:rPr>
          <w:rFonts w:asciiTheme="majorHAnsi" w:hAnsiTheme="majorHAnsi"/>
        </w:rPr>
        <w:t>apps</w:t>
      </w:r>
      <w:r w:rsidR="007C2699" w:rsidRPr="00474CE7">
        <w:rPr>
          <w:rFonts w:asciiTheme="majorHAnsi" w:hAnsiTheme="majorHAnsi"/>
        </w:rPr>
        <w:t xml:space="preserve"> that are</w:t>
      </w:r>
      <w:r w:rsidRPr="00474CE7">
        <w:rPr>
          <w:rFonts w:asciiTheme="majorHAnsi" w:hAnsiTheme="majorHAnsi"/>
        </w:rPr>
        <w:t xml:space="preserve"> Evidence-Based Medicine information</w:t>
      </w:r>
      <w:r w:rsidR="006449AB" w:rsidRPr="00474CE7">
        <w:rPr>
          <w:rFonts w:asciiTheme="majorHAnsi" w:hAnsiTheme="majorHAnsi"/>
        </w:rPr>
        <w:t xml:space="preserve"> </w:t>
      </w:r>
      <w:r w:rsidRPr="00474CE7">
        <w:rPr>
          <w:rFonts w:asciiTheme="majorHAnsi" w:hAnsiTheme="majorHAnsi"/>
        </w:rPr>
        <w:t>resources.</w:t>
      </w:r>
      <w:r w:rsidR="007C2699" w:rsidRPr="00474CE7">
        <w:rPr>
          <w:rFonts w:asciiTheme="majorHAnsi" w:hAnsiTheme="majorHAnsi"/>
        </w:rPr>
        <w:t xml:space="preserve">  </w:t>
      </w:r>
      <w:r w:rsidR="00344471" w:rsidRPr="00474CE7">
        <w:rPr>
          <w:rFonts w:asciiTheme="majorHAnsi" w:hAnsiTheme="majorHAnsi"/>
        </w:rPr>
        <w:t>The library's home page is located at: http://www.ttuhsc.edu/libraries/</w:t>
      </w:r>
      <w:r w:rsidR="00A376E9">
        <w:rPr>
          <w:rFonts w:asciiTheme="majorHAnsi" w:hAnsiTheme="majorHAnsi"/>
        </w:rPr>
        <w:t xml:space="preserve">  Links to course materials </w:t>
      </w:r>
      <w:r w:rsidR="001E2BCA">
        <w:rPr>
          <w:rFonts w:asciiTheme="majorHAnsi" w:hAnsiTheme="majorHAnsi"/>
        </w:rPr>
        <w:t xml:space="preserve">are </w:t>
      </w:r>
      <w:r w:rsidR="00A376E9">
        <w:rPr>
          <w:rFonts w:asciiTheme="majorHAnsi" w:hAnsiTheme="majorHAnsi"/>
        </w:rPr>
        <w:t>located through the Library Courses tab below.</w:t>
      </w:r>
    </w:p>
    <w:p w14:paraId="3C59FC82" w14:textId="77777777" w:rsidR="004059A2" w:rsidRDefault="004059A2" w:rsidP="00155DA4">
      <w:pPr>
        <w:spacing w:line="360" w:lineRule="auto"/>
        <w:ind w:right="-288"/>
        <w:rPr>
          <w:rFonts w:ascii="Verdana" w:hAnsi="Verdana"/>
        </w:rPr>
      </w:pPr>
    </w:p>
    <w:p w14:paraId="6338DE5E" w14:textId="7C1DE644" w:rsidR="004059A2" w:rsidRPr="001705AA" w:rsidRDefault="006E6A68" w:rsidP="00155DA4">
      <w:pPr>
        <w:spacing w:line="360" w:lineRule="auto"/>
        <w:ind w:right="-288"/>
        <w:jc w:val="cente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4DEC2B19" wp14:editId="2217B3AB">
                <wp:simplePos x="0" y="0"/>
                <wp:positionH relativeFrom="column">
                  <wp:posOffset>-154305</wp:posOffset>
                </wp:positionH>
                <wp:positionV relativeFrom="paragraph">
                  <wp:posOffset>1784985</wp:posOffset>
                </wp:positionV>
                <wp:extent cx="800100" cy="571500"/>
                <wp:effectExtent l="25400" t="25400" r="63500" b="63500"/>
                <wp:wrapNone/>
                <wp:docPr id="1" name="Straight Arrow Connector 1"/>
                <wp:cNvGraphicFramePr/>
                <a:graphic xmlns:a="http://schemas.openxmlformats.org/drawingml/2006/main">
                  <a:graphicData uri="http://schemas.microsoft.com/office/word/2010/wordprocessingShape">
                    <wps:wsp>
                      <wps:cNvCnPr/>
                      <wps:spPr>
                        <a:xfrm>
                          <a:off x="0" y="0"/>
                          <a:ext cx="800100" cy="571500"/>
                        </a:xfrm>
                        <a:prstGeom prst="straightConnector1">
                          <a:avLst/>
                        </a:prstGeom>
                        <a:ln w="63500">
                          <a:solidFill>
                            <a:srgbClr val="009933"/>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12.1pt;margin-top:140.5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" strokecolor="#093" strokeweight="5pt">
                <v:stroke endarrow="open"/>
              </v:shape>
            </w:pict>
          </mc:Fallback>
        </mc:AlternateContent>
      </w:r>
      <w:r>
        <w:rPr>
          <w:rFonts w:ascii="Verdana" w:hAnsi="Verdana"/>
          <w:noProof/>
        </w:rPr>
        <w:drawing>
          <wp:inline distT="0" distB="0" distL="0" distR="0" wp14:anchorId="4AF00DD5" wp14:editId="47EDF03C">
            <wp:extent cx="5486400" cy="6352032"/>
            <wp:effectExtent l="0" t="0" r="0" b="0"/>
            <wp:docPr id="3" name="Picture 3" descr="Macintosh HD:Users:peggyedwards:Desktop:Screen Shot 2014-06-30 at 11.12.1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ggyedwards:Desktop:Screen Shot 2014-06-30 at 11.12.16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6352032"/>
                    </a:xfrm>
                    <a:prstGeom prst="rect">
                      <a:avLst/>
                    </a:prstGeom>
                    <a:noFill/>
                    <a:ln>
                      <a:noFill/>
                    </a:ln>
                  </pic:spPr>
                </pic:pic>
              </a:graphicData>
            </a:graphic>
          </wp:inline>
        </w:drawing>
      </w:r>
    </w:p>
    <w:p w14:paraId="17B79F82" w14:textId="77777777" w:rsidR="006A2014" w:rsidRDefault="006A2014" w:rsidP="00155DA4">
      <w:pPr>
        <w:spacing w:line="360" w:lineRule="auto"/>
        <w:ind w:right="-288"/>
        <w:rPr>
          <w:rFonts w:ascii="Verdana" w:hAnsi="Verdana"/>
          <w:b/>
          <w:i/>
          <w:u w:val="single"/>
        </w:rPr>
      </w:pPr>
    </w:p>
    <w:p w14:paraId="4897AECF" w14:textId="499005D6" w:rsidR="00483F44" w:rsidRPr="00483F44" w:rsidRDefault="00D722DF" w:rsidP="00155DA4">
      <w:pPr>
        <w:spacing w:line="360" w:lineRule="auto"/>
        <w:ind w:right="-288"/>
        <w:rPr>
          <w:rFonts w:ascii="Verdana" w:hAnsi="Verdana"/>
          <w:b/>
          <w:u w:val="single"/>
        </w:rPr>
      </w:pPr>
      <w:r>
        <w:rPr>
          <w:rFonts w:ascii="Verdana" w:hAnsi="Verdana"/>
          <w:b/>
          <w:noProof/>
          <w:u w:val="single"/>
        </w:rPr>
        <w:lastRenderedPageBreak/>
        <w:drawing>
          <wp:inline distT="0" distB="0" distL="0" distR="0" wp14:anchorId="03695027" wp14:editId="5677B60D">
            <wp:extent cx="6667500" cy="3276600"/>
            <wp:effectExtent l="0" t="0" r="12700" b="0"/>
            <wp:docPr id="4" name="Picture 4" descr="Macintosh HD:Users:peggyedwards:Desktop:Screen Shot 2014-07-07 at 12.09.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ggyedwards:Desktop:Screen Shot 2014-07-07 at 12.09.4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276600"/>
                    </a:xfrm>
                    <a:prstGeom prst="rect">
                      <a:avLst/>
                    </a:prstGeom>
                    <a:noFill/>
                    <a:ln>
                      <a:noFill/>
                    </a:ln>
                  </pic:spPr>
                </pic:pic>
              </a:graphicData>
            </a:graphic>
          </wp:inline>
        </w:drawing>
      </w:r>
    </w:p>
    <w:p w14:paraId="496C74E4" w14:textId="77777777" w:rsidR="00483F44" w:rsidRDefault="00483F44" w:rsidP="00155DA4">
      <w:pPr>
        <w:ind w:right="-288"/>
        <w:rPr>
          <w:rFonts w:ascii="Verdana" w:hAnsi="Verdana"/>
          <w:b/>
          <w:u w:val="single"/>
        </w:rPr>
      </w:pPr>
    </w:p>
    <w:p w14:paraId="4E8CF343" w14:textId="77777777" w:rsidR="00BF3F18" w:rsidRPr="00BF3F18" w:rsidRDefault="00BF3F18" w:rsidP="00155DA4">
      <w:pPr>
        <w:ind w:right="-288"/>
        <w:rPr>
          <w:rFonts w:ascii="Verdana" w:hAnsi="Verdana"/>
          <w:b/>
          <w:u w:val="single"/>
        </w:rPr>
      </w:pPr>
    </w:p>
    <w:p w14:paraId="188ABC8F" w14:textId="1D7074B2" w:rsidR="00BF3F18" w:rsidRPr="00474CE7" w:rsidRDefault="004059A2" w:rsidP="00155DA4">
      <w:pPr>
        <w:spacing w:line="360" w:lineRule="auto"/>
        <w:ind w:right="-288"/>
        <w:rPr>
          <w:rFonts w:asciiTheme="majorHAnsi" w:hAnsiTheme="majorHAnsi"/>
          <w:b/>
          <w:i/>
          <w:u w:val="single"/>
        </w:rPr>
      </w:pPr>
      <w:r w:rsidRPr="00474CE7">
        <w:rPr>
          <w:rFonts w:asciiTheme="majorHAnsi" w:hAnsiTheme="majorHAnsi"/>
          <w:b/>
          <w:i/>
          <w:u w:val="single"/>
        </w:rPr>
        <w:t>ACTIVITIES:</w:t>
      </w:r>
    </w:p>
    <w:p w14:paraId="3E28CD58" w14:textId="54B89DCC" w:rsidR="004059A2" w:rsidRPr="00474CE7" w:rsidRDefault="004059A2" w:rsidP="00155DA4">
      <w:pPr>
        <w:spacing w:line="360" w:lineRule="auto"/>
        <w:ind w:right="-288"/>
        <w:rPr>
          <w:rFonts w:asciiTheme="majorHAnsi" w:hAnsiTheme="majorHAnsi"/>
        </w:rPr>
      </w:pPr>
      <w:r w:rsidRPr="00474CE7">
        <w:rPr>
          <w:rFonts w:asciiTheme="majorHAnsi" w:hAnsiTheme="majorHAnsi"/>
        </w:rPr>
        <w:t xml:space="preserve">1) Identify a search question based on a patient you see during the </w:t>
      </w:r>
      <w:r w:rsidR="00D722DF">
        <w:rPr>
          <w:rFonts w:asciiTheme="majorHAnsi" w:hAnsiTheme="majorHAnsi"/>
        </w:rPr>
        <w:t>Internal Medicine</w:t>
      </w:r>
      <w:r w:rsidR="007C2699" w:rsidRPr="00474CE7">
        <w:rPr>
          <w:rFonts w:asciiTheme="majorHAnsi" w:hAnsiTheme="majorHAnsi"/>
        </w:rPr>
        <w:t xml:space="preserve"> Rotation </w:t>
      </w:r>
      <w:r w:rsidR="007C2699" w:rsidRPr="00474CE7">
        <w:rPr>
          <w:rFonts w:asciiTheme="majorHAnsi" w:hAnsiTheme="majorHAnsi"/>
          <w:i/>
        </w:rPr>
        <w:t>or</w:t>
      </w:r>
      <w:r w:rsidR="00AA4C93">
        <w:rPr>
          <w:rFonts w:asciiTheme="majorHAnsi" w:hAnsiTheme="majorHAnsi"/>
        </w:rPr>
        <w:t xml:space="preserve"> any </w:t>
      </w:r>
      <w:r w:rsidR="00BF3F18" w:rsidRPr="00474CE7">
        <w:rPr>
          <w:rFonts w:asciiTheme="majorHAnsi" w:hAnsiTheme="majorHAnsi"/>
        </w:rPr>
        <w:t xml:space="preserve">research </w:t>
      </w:r>
      <w:r w:rsidR="00A35C47">
        <w:rPr>
          <w:rFonts w:asciiTheme="majorHAnsi" w:hAnsiTheme="majorHAnsi"/>
        </w:rPr>
        <w:tab/>
      </w:r>
      <w:r w:rsidR="007C2699" w:rsidRPr="00474CE7">
        <w:rPr>
          <w:rFonts w:asciiTheme="majorHAnsi" w:hAnsiTheme="majorHAnsi"/>
        </w:rPr>
        <w:t>question you have.</w:t>
      </w:r>
    </w:p>
    <w:p w14:paraId="338F5765" w14:textId="42E9D799" w:rsidR="004059A2" w:rsidRPr="00474CE7" w:rsidRDefault="004059A2" w:rsidP="00155DA4">
      <w:pPr>
        <w:spacing w:line="360" w:lineRule="auto"/>
        <w:ind w:right="-288"/>
        <w:rPr>
          <w:rFonts w:asciiTheme="majorHAnsi" w:hAnsiTheme="majorHAnsi"/>
          <w:color w:val="FF0000"/>
        </w:rPr>
      </w:pPr>
      <w:r w:rsidRPr="00474CE7">
        <w:rPr>
          <w:rFonts w:asciiTheme="majorHAnsi" w:hAnsiTheme="majorHAnsi"/>
        </w:rPr>
        <w:t xml:space="preserve">2) Read the documents and </w:t>
      </w:r>
      <w:r w:rsidR="00344471" w:rsidRPr="00474CE7">
        <w:rPr>
          <w:rFonts w:asciiTheme="majorHAnsi" w:hAnsiTheme="majorHAnsi"/>
        </w:rPr>
        <w:t>rev</w:t>
      </w:r>
      <w:r w:rsidRPr="00474CE7">
        <w:rPr>
          <w:rFonts w:asciiTheme="majorHAnsi" w:hAnsiTheme="majorHAnsi"/>
        </w:rPr>
        <w:t>iew the Po</w:t>
      </w:r>
      <w:r w:rsidR="00F02B91" w:rsidRPr="00474CE7">
        <w:rPr>
          <w:rFonts w:asciiTheme="majorHAnsi" w:hAnsiTheme="majorHAnsi"/>
        </w:rPr>
        <w:t xml:space="preserve">werPoints available through </w:t>
      </w:r>
      <w:r w:rsidR="00D15498" w:rsidRPr="00474CE7">
        <w:rPr>
          <w:rFonts w:asciiTheme="majorHAnsi" w:hAnsiTheme="majorHAnsi"/>
        </w:rPr>
        <w:t>the library homepage</w:t>
      </w:r>
      <w:r w:rsidRPr="00474CE7">
        <w:rPr>
          <w:rFonts w:asciiTheme="majorHAnsi" w:hAnsiTheme="majorHAnsi"/>
        </w:rPr>
        <w:t xml:space="preserve"> at</w:t>
      </w:r>
      <w:r w:rsidR="00D15498" w:rsidRPr="00474CE7">
        <w:rPr>
          <w:rFonts w:asciiTheme="majorHAnsi" w:hAnsiTheme="majorHAnsi"/>
        </w:rPr>
        <w:t>:</w:t>
      </w:r>
      <w:r w:rsidRPr="00474CE7">
        <w:rPr>
          <w:rFonts w:asciiTheme="majorHAnsi" w:hAnsiTheme="majorHAnsi"/>
          <w:color w:val="FF0000"/>
        </w:rPr>
        <w:t xml:space="preserve"> </w:t>
      </w:r>
      <w:r w:rsidR="00474CE7">
        <w:rPr>
          <w:rFonts w:asciiTheme="majorHAnsi" w:hAnsiTheme="majorHAnsi"/>
          <w:color w:val="FF0000"/>
        </w:rPr>
        <w:tab/>
      </w:r>
      <w:r w:rsidR="00D15498" w:rsidRPr="00474CE7">
        <w:rPr>
          <w:rFonts w:asciiTheme="majorHAnsi" w:hAnsiTheme="majorHAnsi"/>
        </w:rPr>
        <w:t>http://www.ttuhsc.</w:t>
      </w:r>
      <w:r w:rsidR="00D722DF">
        <w:rPr>
          <w:rFonts w:asciiTheme="majorHAnsi" w:hAnsiTheme="majorHAnsi"/>
        </w:rPr>
        <w:t>edu/libraries/schools/internalmed</w:t>
      </w:r>
      <w:r w:rsidR="00D15498" w:rsidRPr="00474CE7">
        <w:rPr>
          <w:rFonts w:asciiTheme="majorHAnsi" w:hAnsiTheme="majorHAnsi"/>
        </w:rPr>
        <w:t>ebm/</w:t>
      </w:r>
      <w:r w:rsidRPr="00474CE7">
        <w:rPr>
          <w:rFonts w:asciiTheme="majorHAnsi" w:hAnsiTheme="majorHAnsi"/>
          <w:color w:val="FF0000"/>
        </w:rPr>
        <w:t xml:space="preserve">        </w:t>
      </w:r>
    </w:p>
    <w:p w14:paraId="527A3996" w14:textId="1FDABE22" w:rsidR="00F02B91" w:rsidRPr="00474CE7" w:rsidRDefault="00344471" w:rsidP="00155DA4">
      <w:pPr>
        <w:spacing w:line="360" w:lineRule="auto"/>
        <w:ind w:right="-288"/>
        <w:rPr>
          <w:rFonts w:asciiTheme="majorHAnsi" w:hAnsiTheme="majorHAnsi"/>
        </w:rPr>
      </w:pPr>
      <w:r w:rsidRPr="00474CE7">
        <w:rPr>
          <w:rFonts w:asciiTheme="majorHAnsi" w:hAnsiTheme="majorHAnsi"/>
        </w:rPr>
        <w:t>3) Read</w:t>
      </w:r>
      <w:r w:rsidR="004059A2" w:rsidRPr="00474CE7">
        <w:rPr>
          <w:rFonts w:asciiTheme="majorHAnsi" w:hAnsiTheme="majorHAnsi"/>
        </w:rPr>
        <w:t xml:space="preserve"> the handout </w:t>
      </w:r>
      <w:r w:rsidR="00091165" w:rsidRPr="00474CE7">
        <w:rPr>
          <w:rFonts w:asciiTheme="majorHAnsi" w:hAnsiTheme="majorHAnsi"/>
        </w:rPr>
        <w:t xml:space="preserve">below: </w:t>
      </w:r>
      <w:r w:rsidR="004059A2" w:rsidRPr="00474CE7">
        <w:rPr>
          <w:rFonts w:asciiTheme="majorHAnsi" w:hAnsiTheme="majorHAnsi"/>
          <w:i/>
        </w:rPr>
        <w:t>"Constructing a Focused, Well-Articulated Question."</w:t>
      </w:r>
      <w:r w:rsidR="004059A2" w:rsidRPr="00474CE7">
        <w:rPr>
          <w:rFonts w:asciiTheme="majorHAnsi" w:hAnsiTheme="majorHAnsi"/>
        </w:rPr>
        <w:t xml:space="preserve">    </w:t>
      </w:r>
    </w:p>
    <w:p w14:paraId="3D9A8F36" w14:textId="25BCE071" w:rsidR="004059A2" w:rsidRPr="00474CE7" w:rsidRDefault="004059A2" w:rsidP="00155DA4">
      <w:pPr>
        <w:spacing w:line="360" w:lineRule="auto"/>
        <w:ind w:right="-288"/>
        <w:rPr>
          <w:rFonts w:asciiTheme="majorHAnsi" w:hAnsiTheme="majorHAnsi"/>
          <w:color w:val="FF0000"/>
        </w:rPr>
      </w:pPr>
      <w:r w:rsidRPr="00474CE7">
        <w:rPr>
          <w:rFonts w:asciiTheme="majorHAnsi" w:hAnsiTheme="majorHAnsi"/>
        </w:rPr>
        <w:t xml:space="preserve">4) Complete the </w:t>
      </w:r>
      <w:r w:rsidRPr="00474CE7">
        <w:rPr>
          <w:rFonts w:asciiTheme="majorHAnsi" w:hAnsiTheme="majorHAnsi"/>
          <w:i/>
        </w:rPr>
        <w:t>PICO Worksheet.</w:t>
      </w:r>
      <w:r w:rsidRPr="00474CE7">
        <w:rPr>
          <w:rFonts w:asciiTheme="majorHAnsi" w:hAnsiTheme="majorHAnsi"/>
        </w:rPr>
        <w:t xml:space="preserve"> </w:t>
      </w:r>
    </w:p>
    <w:p w14:paraId="374ADB3D" w14:textId="01E90ADC" w:rsidR="004059A2" w:rsidRPr="00474CE7" w:rsidRDefault="004059A2" w:rsidP="00155DA4">
      <w:pPr>
        <w:spacing w:line="360" w:lineRule="auto"/>
        <w:ind w:right="-288"/>
        <w:rPr>
          <w:rFonts w:asciiTheme="majorHAnsi" w:hAnsiTheme="majorHAnsi"/>
        </w:rPr>
      </w:pPr>
      <w:r w:rsidRPr="00474CE7">
        <w:rPr>
          <w:rFonts w:asciiTheme="majorHAnsi" w:hAnsiTheme="majorHAnsi"/>
        </w:rPr>
        <w:t xml:space="preserve">5) </w:t>
      </w:r>
      <w:r w:rsidR="00D722DF">
        <w:rPr>
          <w:rFonts w:asciiTheme="majorHAnsi" w:hAnsiTheme="majorHAnsi"/>
        </w:rPr>
        <w:t>Bring</w:t>
      </w:r>
      <w:r w:rsidRPr="00474CE7">
        <w:rPr>
          <w:rFonts w:asciiTheme="majorHAnsi" w:hAnsiTheme="majorHAnsi"/>
        </w:rPr>
        <w:t xml:space="preserve"> a copy of the completed worksheet to </w:t>
      </w:r>
      <w:r w:rsidR="00D722DF">
        <w:rPr>
          <w:rFonts w:asciiTheme="majorHAnsi" w:hAnsiTheme="majorHAnsi"/>
        </w:rPr>
        <w:t>the assigned one-on-one teaching session</w:t>
      </w:r>
      <w:r w:rsidR="00474CE7">
        <w:rPr>
          <w:rFonts w:asciiTheme="majorHAnsi" w:hAnsiTheme="majorHAnsi"/>
        </w:rPr>
        <w:t xml:space="preserve"> </w:t>
      </w:r>
      <w:r w:rsidR="00D722DF">
        <w:rPr>
          <w:rFonts w:asciiTheme="majorHAnsi" w:hAnsiTheme="majorHAnsi"/>
        </w:rPr>
        <w:t xml:space="preserve">with a </w:t>
      </w:r>
      <w:r w:rsidR="00474CE7">
        <w:rPr>
          <w:rFonts w:asciiTheme="majorHAnsi" w:hAnsiTheme="majorHAnsi"/>
        </w:rPr>
        <w:t xml:space="preserve">reference </w:t>
      </w:r>
      <w:r w:rsidR="00D722DF">
        <w:rPr>
          <w:rFonts w:asciiTheme="majorHAnsi" w:hAnsiTheme="majorHAnsi"/>
        </w:rPr>
        <w:tab/>
        <w:t>librarian</w:t>
      </w:r>
      <w:r w:rsidR="006A2014" w:rsidRPr="00474CE7">
        <w:rPr>
          <w:rFonts w:asciiTheme="majorHAnsi" w:hAnsiTheme="majorHAnsi"/>
        </w:rPr>
        <w:t>.</w:t>
      </w:r>
      <w:r w:rsidRPr="00474CE7">
        <w:rPr>
          <w:rFonts w:asciiTheme="majorHAnsi" w:hAnsiTheme="majorHAnsi"/>
        </w:rPr>
        <w:t xml:space="preserve"> </w:t>
      </w:r>
    </w:p>
    <w:p w14:paraId="4DC986DB" w14:textId="64524E38" w:rsidR="004059A2" w:rsidRPr="00474CE7" w:rsidRDefault="00A9067D" w:rsidP="00155DA4">
      <w:pPr>
        <w:spacing w:line="360" w:lineRule="auto"/>
        <w:ind w:right="-288"/>
        <w:rPr>
          <w:rFonts w:asciiTheme="majorHAnsi" w:hAnsiTheme="majorHAnsi"/>
        </w:rPr>
      </w:pPr>
      <w:r w:rsidRPr="00474CE7">
        <w:rPr>
          <w:rFonts w:asciiTheme="majorHAnsi" w:hAnsiTheme="majorHAnsi"/>
        </w:rPr>
        <w:t>6)</w:t>
      </w:r>
      <w:r w:rsidR="00D722DF">
        <w:rPr>
          <w:rFonts w:asciiTheme="majorHAnsi" w:hAnsiTheme="majorHAnsi"/>
        </w:rPr>
        <w:t xml:space="preserve"> Attendance dates will be emailed to</w:t>
      </w:r>
      <w:r w:rsidR="006A2014" w:rsidRPr="00474CE7">
        <w:rPr>
          <w:rFonts w:asciiTheme="majorHAnsi" w:hAnsiTheme="majorHAnsi"/>
        </w:rPr>
        <w:t xml:space="preserve"> you.</w:t>
      </w:r>
      <w:r w:rsidR="00D722DF">
        <w:rPr>
          <w:rFonts w:asciiTheme="majorHAnsi" w:hAnsiTheme="majorHAnsi"/>
        </w:rPr>
        <w:t xml:space="preserve">  Please contact Peggy Edwards at peggy.edwards@ttuhsc.edu if </w:t>
      </w:r>
      <w:r w:rsidR="00D722DF">
        <w:rPr>
          <w:rFonts w:asciiTheme="majorHAnsi" w:hAnsiTheme="majorHAnsi"/>
        </w:rPr>
        <w:tab/>
        <w:t>you have questions.</w:t>
      </w:r>
    </w:p>
    <w:p w14:paraId="47475547" w14:textId="77777777" w:rsidR="004059A2" w:rsidRDefault="004059A2" w:rsidP="00155DA4">
      <w:pPr>
        <w:ind w:left="720" w:right="-288"/>
        <w:rPr>
          <w:rFonts w:ascii="Verdana" w:hAnsi="Verdana"/>
        </w:rPr>
      </w:pPr>
    </w:p>
    <w:p w14:paraId="448FB24E" w14:textId="77777777" w:rsidR="00D722DF" w:rsidRDefault="00D722DF" w:rsidP="00155DA4">
      <w:pPr>
        <w:ind w:left="720" w:right="-288"/>
        <w:rPr>
          <w:rFonts w:ascii="Verdana" w:hAnsi="Verdana"/>
        </w:rPr>
      </w:pPr>
    </w:p>
    <w:p w14:paraId="57B843C2" w14:textId="77777777" w:rsidR="00D722DF" w:rsidRDefault="00D722DF" w:rsidP="00155DA4">
      <w:pPr>
        <w:ind w:left="720" w:right="-288"/>
        <w:rPr>
          <w:rFonts w:ascii="Verdana" w:hAnsi="Verdana"/>
        </w:rPr>
      </w:pPr>
    </w:p>
    <w:p w14:paraId="530C591E" w14:textId="77777777" w:rsidR="00D722DF" w:rsidRDefault="00D722DF" w:rsidP="00155DA4">
      <w:pPr>
        <w:ind w:left="720" w:right="-288"/>
        <w:rPr>
          <w:rFonts w:ascii="Verdana" w:hAnsi="Verdana"/>
        </w:rPr>
      </w:pPr>
    </w:p>
    <w:p w14:paraId="1BC3C677" w14:textId="77777777" w:rsidR="00D722DF" w:rsidRDefault="00D722DF" w:rsidP="00155DA4">
      <w:pPr>
        <w:ind w:left="720" w:right="-288"/>
        <w:rPr>
          <w:rFonts w:ascii="Verdana" w:hAnsi="Verdana"/>
        </w:rPr>
      </w:pPr>
    </w:p>
    <w:p w14:paraId="40A192A8" w14:textId="77777777" w:rsidR="00D722DF" w:rsidRDefault="00D722DF" w:rsidP="00155DA4">
      <w:pPr>
        <w:ind w:left="720" w:right="-288"/>
        <w:rPr>
          <w:rFonts w:ascii="Verdana" w:hAnsi="Verdana"/>
        </w:rPr>
      </w:pPr>
    </w:p>
    <w:p w14:paraId="1183FF31" w14:textId="77777777" w:rsidR="00D722DF" w:rsidRDefault="00D722DF" w:rsidP="00155DA4">
      <w:pPr>
        <w:ind w:left="720" w:right="-288"/>
        <w:rPr>
          <w:rFonts w:ascii="Verdana" w:hAnsi="Verdana"/>
        </w:rPr>
      </w:pPr>
    </w:p>
    <w:p w14:paraId="0FE1AB35" w14:textId="77777777" w:rsidR="00D722DF" w:rsidRDefault="00D722DF" w:rsidP="00155DA4">
      <w:pPr>
        <w:ind w:left="720" w:right="-288"/>
        <w:rPr>
          <w:rFonts w:ascii="Verdana" w:hAnsi="Verdana"/>
        </w:rPr>
      </w:pPr>
    </w:p>
    <w:p w14:paraId="5F71D0C4" w14:textId="77777777" w:rsidR="00D722DF" w:rsidRDefault="00D722DF" w:rsidP="00155DA4">
      <w:pPr>
        <w:ind w:left="720" w:right="-288"/>
        <w:rPr>
          <w:rFonts w:ascii="Verdana" w:hAnsi="Verdana"/>
        </w:rPr>
      </w:pPr>
    </w:p>
    <w:p w14:paraId="2C62D81B" w14:textId="77777777" w:rsidR="00D722DF" w:rsidRDefault="00D722DF" w:rsidP="00155DA4">
      <w:pPr>
        <w:ind w:left="720" w:right="-288"/>
        <w:rPr>
          <w:rFonts w:ascii="Verdana" w:hAnsi="Verdana"/>
        </w:rPr>
      </w:pPr>
    </w:p>
    <w:p w14:paraId="670942AC" w14:textId="77777777" w:rsidR="00D722DF" w:rsidRDefault="00D722DF" w:rsidP="00155DA4">
      <w:pPr>
        <w:ind w:left="720" w:right="-288"/>
        <w:rPr>
          <w:rFonts w:ascii="Verdana" w:hAnsi="Verdana"/>
        </w:rPr>
      </w:pPr>
    </w:p>
    <w:p w14:paraId="632CF0E6" w14:textId="77777777" w:rsidR="00D92311" w:rsidRDefault="00D92311" w:rsidP="00155DA4">
      <w:pPr>
        <w:ind w:left="720" w:right="-288"/>
        <w:rPr>
          <w:rFonts w:ascii="Verdana" w:hAnsi="Verdana"/>
        </w:rPr>
      </w:pPr>
    </w:p>
    <w:p w14:paraId="4E22A56F" w14:textId="77777777" w:rsidR="00D92311" w:rsidRPr="001705AA" w:rsidRDefault="00D92311" w:rsidP="00155DA4">
      <w:pPr>
        <w:ind w:left="720" w:right="-288"/>
        <w:rPr>
          <w:rFonts w:ascii="Verdana" w:hAnsi="Verdana"/>
        </w:rPr>
      </w:pPr>
    </w:p>
    <w:p w14:paraId="153142CD" w14:textId="77777777" w:rsidR="00E450BB" w:rsidRPr="00222BCC" w:rsidRDefault="00E450BB" w:rsidP="00155DA4">
      <w:pPr>
        <w:ind w:right="-288"/>
        <w:jc w:val="center"/>
        <w:rPr>
          <w:rFonts w:asciiTheme="majorHAnsi" w:hAnsiTheme="majorHAnsi" w:cs="Arial"/>
          <w:b/>
        </w:rPr>
      </w:pPr>
      <w:r w:rsidRPr="00222BCC">
        <w:rPr>
          <w:rFonts w:asciiTheme="majorHAnsi" w:hAnsiTheme="majorHAnsi" w:cs="Arial"/>
          <w:b/>
        </w:rPr>
        <w:t>Syllabus for Evidence-Based Medicine</w:t>
      </w:r>
    </w:p>
    <w:p w14:paraId="1DDC78E8" w14:textId="6A5D7C40" w:rsidR="00E450BB" w:rsidRPr="00222BCC" w:rsidRDefault="00E450BB" w:rsidP="00155DA4">
      <w:pPr>
        <w:ind w:right="-288"/>
        <w:jc w:val="center"/>
        <w:rPr>
          <w:rFonts w:asciiTheme="majorHAnsi" w:hAnsiTheme="majorHAnsi" w:cs="Arial"/>
          <w:b/>
        </w:rPr>
      </w:pPr>
      <w:r w:rsidRPr="00222BCC">
        <w:rPr>
          <w:rFonts w:asciiTheme="majorHAnsi" w:hAnsiTheme="majorHAnsi" w:cs="Arial"/>
          <w:b/>
        </w:rPr>
        <w:t xml:space="preserve">MSIII </w:t>
      </w:r>
      <w:r w:rsidR="001C115C">
        <w:rPr>
          <w:rFonts w:asciiTheme="majorHAnsi" w:hAnsiTheme="majorHAnsi" w:cs="Arial"/>
          <w:b/>
        </w:rPr>
        <w:t>Internal Medicine</w:t>
      </w:r>
      <w:r w:rsidRPr="00222BCC">
        <w:rPr>
          <w:rFonts w:asciiTheme="majorHAnsi" w:hAnsiTheme="majorHAnsi" w:cs="Arial"/>
          <w:b/>
        </w:rPr>
        <w:t xml:space="preserve"> Clerkship, 2014 – 2015</w:t>
      </w:r>
    </w:p>
    <w:p w14:paraId="4A08A601" w14:textId="77777777" w:rsidR="00E450BB" w:rsidRPr="00222BCC" w:rsidRDefault="00E450BB" w:rsidP="00155DA4">
      <w:pPr>
        <w:ind w:right="-288"/>
        <w:jc w:val="center"/>
        <w:rPr>
          <w:rFonts w:asciiTheme="majorHAnsi" w:hAnsiTheme="majorHAnsi" w:cs="Arial"/>
          <w:sz w:val="22"/>
          <w:szCs w:val="22"/>
        </w:rPr>
      </w:pPr>
    </w:p>
    <w:p w14:paraId="48D554A5" w14:textId="77777777" w:rsidR="00E450BB" w:rsidRPr="00222BCC" w:rsidRDefault="00E450BB" w:rsidP="00155DA4">
      <w:pPr>
        <w:ind w:right="-288"/>
        <w:jc w:val="center"/>
        <w:rPr>
          <w:rFonts w:asciiTheme="majorHAnsi" w:hAnsiTheme="majorHAnsi" w:cs="Arial"/>
          <w:b/>
          <w:color w:val="000000" w:themeColor="text1"/>
        </w:rPr>
      </w:pPr>
      <w:r w:rsidRPr="00222BCC">
        <w:rPr>
          <w:rFonts w:asciiTheme="majorHAnsi" w:hAnsiTheme="majorHAnsi" w:cs="Arial"/>
          <w:b/>
          <w:color w:val="000000" w:themeColor="text1"/>
        </w:rPr>
        <w:t>Dates: Classes and Assignments Due</w:t>
      </w:r>
    </w:p>
    <w:p w14:paraId="3B1D2771" w14:textId="77777777" w:rsidR="00E450BB" w:rsidRPr="00222BCC" w:rsidRDefault="00E450BB" w:rsidP="00155DA4">
      <w:pPr>
        <w:ind w:right="-288"/>
        <w:jc w:val="center"/>
        <w:rPr>
          <w:rFonts w:asciiTheme="majorHAnsi" w:hAnsiTheme="majorHAnsi" w:cs="Arial"/>
          <w:color w:val="000000" w:themeColor="text1"/>
          <w:sz w:val="22"/>
          <w:szCs w:val="22"/>
        </w:rPr>
      </w:pPr>
    </w:p>
    <w:p w14:paraId="687EEA4C" w14:textId="3027B993" w:rsidR="00E450BB" w:rsidRPr="00222BCC" w:rsidRDefault="00D722DF" w:rsidP="00155DA4">
      <w:pPr>
        <w:ind w:right="-288"/>
        <w:rPr>
          <w:rFonts w:asciiTheme="majorHAnsi" w:hAnsiTheme="majorHAnsi" w:cs="Arial"/>
          <w:color w:val="000000" w:themeColor="text1"/>
          <w:sz w:val="22"/>
          <w:szCs w:val="22"/>
        </w:rPr>
      </w:pPr>
      <w:r>
        <w:rPr>
          <w:rFonts w:asciiTheme="majorHAnsi" w:hAnsiTheme="majorHAnsi" w:cs="Arial"/>
          <w:b/>
          <w:color w:val="000000" w:themeColor="text1"/>
          <w:sz w:val="22"/>
          <w:szCs w:val="22"/>
        </w:rPr>
        <w:t>1st Tues</w:t>
      </w:r>
      <w:r w:rsidR="00E450BB" w:rsidRPr="00222BCC">
        <w:rPr>
          <w:rFonts w:asciiTheme="majorHAnsi" w:hAnsiTheme="majorHAnsi" w:cs="Arial"/>
          <w:b/>
          <w:color w:val="000000" w:themeColor="text1"/>
          <w:sz w:val="22"/>
          <w:szCs w:val="22"/>
        </w:rPr>
        <w:t>day of Rotation</w:t>
      </w:r>
      <w:r w:rsidR="00E450BB" w:rsidRPr="00222BCC">
        <w:rPr>
          <w:rFonts w:asciiTheme="majorHAnsi" w:hAnsiTheme="majorHAnsi" w:cs="Arial"/>
          <w:color w:val="000000" w:themeColor="text1"/>
          <w:sz w:val="22"/>
          <w:szCs w:val="22"/>
        </w:rPr>
        <w:tab/>
      </w:r>
      <w:r w:rsidR="00E450BB" w:rsidRPr="00222BCC">
        <w:rPr>
          <w:rFonts w:asciiTheme="majorHAnsi" w:hAnsiTheme="majorHAnsi" w:cs="Arial"/>
          <w:color w:val="000000" w:themeColor="text1"/>
          <w:sz w:val="22"/>
          <w:szCs w:val="22"/>
        </w:rPr>
        <w:tab/>
        <w:t>Clerkship Orientation - Syllabus Review</w:t>
      </w:r>
      <w:r w:rsidR="00E450BB" w:rsidRPr="00222BCC">
        <w:rPr>
          <w:rFonts w:asciiTheme="majorHAnsi" w:hAnsiTheme="majorHAnsi" w:cs="Arial"/>
          <w:color w:val="000000" w:themeColor="text1"/>
          <w:sz w:val="22"/>
          <w:szCs w:val="22"/>
        </w:rPr>
        <w:tab/>
      </w:r>
      <w:r w:rsidR="00E450BB" w:rsidRPr="00222BCC">
        <w:rPr>
          <w:rFonts w:asciiTheme="majorHAnsi" w:hAnsiTheme="majorHAnsi" w:cs="Arial"/>
          <w:color w:val="000000" w:themeColor="text1"/>
          <w:sz w:val="22"/>
          <w:szCs w:val="22"/>
        </w:rPr>
        <w:tab/>
      </w:r>
      <w:r w:rsidR="00E450BB" w:rsidRPr="00222BCC">
        <w:rPr>
          <w:rFonts w:asciiTheme="majorHAnsi" w:hAnsiTheme="majorHAnsi" w:cs="Arial"/>
          <w:color w:val="000000" w:themeColor="text1"/>
          <w:sz w:val="22"/>
          <w:szCs w:val="22"/>
        </w:rPr>
        <w:tab/>
      </w:r>
      <w:r w:rsidR="00907B21">
        <w:rPr>
          <w:rFonts w:asciiTheme="majorHAnsi" w:hAnsiTheme="majorHAnsi" w:cs="Arial"/>
          <w:color w:val="000000" w:themeColor="text1"/>
          <w:sz w:val="22"/>
          <w:szCs w:val="22"/>
        </w:rPr>
        <w:tab/>
      </w:r>
      <w:r w:rsidR="00E450BB" w:rsidRPr="00222BCC">
        <w:rPr>
          <w:rFonts w:asciiTheme="majorHAnsi" w:hAnsiTheme="majorHAnsi" w:cs="Arial"/>
          <w:b/>
          <w:i/>
          <w:color w:val="000000" w:themeColor="text1"/>
          <w:sz w:val="22"/>
          <w:szCs w:val="22"/>
        </w:rPr>
        <w:t>Mandatory</w:t>
      </w:r>
    </w:p>
    <w:p w14:paraId="67EF540D" w14:textId="2EA01221" w:rsidR="00E450BB" w:rsidRPr="00222BCC" w:rsidRDefault="00305B3C" w:rsidP="00155DA4">
      <w:pPr>
        <w:ind w:right="-288"/>
        <w:rPr>
          <w:rFonts w:asciiTheme="majorHAnsi" w:hAnsiTheme="majorHAnsi" w:cs="Arial"/>
          <w:color w:val="000000" w:themeColor="text1"/>
          <w:sz w:val="22"/>
          <w:szCs w:val="22"/>
        </w:rPr>
      </w:pPr>
      <w:r>
        <w:rPr>
          <w:rFonts w:asciiTheme="majorHAnsi" w:hAnsiTheme="majorHAnsi" w:cs="Arial"/>
          <w:b/>
          <w:color w:val="000000" w:themeColor="text1"/>
          <w:sz w:val="22"/>
          <w:szCs w:val="22"/>
        </w:rPr>
        <w:t>1:00-2:00</w:t>
      </w:r>
      <w:r w:rsidR="00D722DF">
        <w:rPr>
          <w:rFonts w:asciiTheme="majorHAnsi" w:hAnsiTheme="majorHAnsi" w:cs="Arial"/>
          <w:b/>
          <w:color w:val="000000" w:themeColor="text1"/>
          <w:sz w:val="22"/>
          <w:szCs w:val="22"/>
        </w:rPr>
        <w:t xml:space="preserve"> p</w:t>
      </w:r>
      <w:r w:rsidR="00E450BB" w:rsidRPr="00222BCC">
        <w:rPr>
          <w:rFonts w:asciiTheme="majorHAnsi" w:hAnsiTheme="majorHAnsi" w:cs="Arial"/>
          <w:b/>
          <w:color w:val="000000" w:themeColor="text1"/>
          <w:sz w:val="22"/>
          <w:szCs w:val="22"/>
        </w:rPr>
        <w:t>m</w:t>
      </w:r>
      <w:r w:rsidR="00E450BB" w:rsidRPr="00222BCC">
        <w:rPr>
          <w:rFonts w:asciiTheme="majorHAnsi" w:hAnsiTheme="majorHAnsi" w:cs="Arial"/>
          <w:b/>
          <w:color w:val="000000" w:themeColor="text1"/>
          <w:sz w:val="22"/>
          <w:szCs w:val="22"/>
        </w:rPr>
        <w:tab/>
      </w:r>
      <w:r w:rsidR="00E450BB" w:rsidRPr="00222BCC">
        <w:rPr>
          <w:rFonts w:asciiTheme="majorHAnsi" w:hAnsiTheme="majorHAnsi" w:cs="Arial"/>
          <w:color w:val="000000" w:themeColor="text1"/>
          <w:sz w:val="22"/>
          <w:szCs w:val="22"/>
        </w:rPr>
        <w:tab/>
      </w:r>
      <w:r w:rsidR="00E450BB" w:rsidRPr="00222BCC">
        <w:rPr>
          <w:rFonts w:asciiTheme="majorHAnsi" w:hAnsiTheme="majorHAnsi" w:cs="Arial"/>
          <w:color w:val="000000" w:themeColor="text1"/>
          <w:sz w:val="22"/>
          <w:szCs w:val="22"/>
        </w:rPr>
        <w:tab/>
      </w:r>
      <w:r w:rsidR="00155A8C">
        <w:rPr>
          <w:rFonts w:asciiTheme="majorHAnsi" w:hAnsiTheme="majorHAnsi" w:cs="Arial"/>
          <w:i/>
          <w:color w:val="000000" w:themeColor="text1"/>
          <w:sz w:val="22"/>
          <w:szCs w:val="22"/>
        </w:rPr>
        <w:t xml:space="preserve">Introductory Orientation </w:t>
      </w:r>
      <w:r w:rsidR="00E450BB" w:rsidRPr="00222BCC">
        <w:rPr>
          <w:rFonts w:asciiTheme="majorHAnsi" w:hAnsiTheme="majorHAnsi" w:cs="Arial"/>
          <w:color w:val="000000" w:themeColor="text1"/>
          <w:sz w:val="22"/>
          <w:szCs w:val="22"/>
        </w:rPr>
        <w:t>- Course Requirements</w:t>
      </w:r>
      <w:r w:rsidR="00155A8C">
        <w:rPr>
          <w:rFonts w:asciiTheme="majorHAnsi" w:hAnsiTheme="majorHAnsi" w:cs="Arial"/>
          <w:color w:val="000000" w:themeColor="text1"/>
          <w:sz w:val="22"/>
          <w:szCs w:val="22"/>
        </w:rPr>
        <w:t>; Internal Medicine</w:t>
      </w:r>
      <w:r w:rsidR="00155A8C">
        <w:rPr>
          <w:rFonts w:asciiTheme="majorHAnsi" w:hAnsiTheme="majorHAnsi" w:cs="Arial"/>
          <w:i/>
          <w:color w:val="000000" w:themeColor="text1"/>
          <w:sz w:val="22"/>
          <w:szCs w:val="22"/>
        </w:rPr>
        <w:tab/>
      </w:r>
    </w:p>
    <w:p w14:paraId="63786CE2" w14:textId="731A5B65" w:rsidR="00E450BB" w:rsidRPr="00222BCC" w:rsidRDefault="00D722DF" w:rsidP="00155DA4">
      <w:pPr>
        <w:ind w:right="-288"/>
        <w:rPr>
          <w:rFonts w:asciiTheme="majorHAnsi" w:hAnsiTheme="majorHAnsi" w:cs="Arial"/>
          <w:color w:val="000000" w:themeColor="text1"/>
          <w:sz w:val="22"/>
          <w:szCs w:val="22"/>
        </w:rPr>
      </w:pPr>
      <w:r>
        <w:rPr>
          <w:rFonts w:asciiTheme="majorHAnsi" w:hAnsiTheme="majorHAnsi" w:cs="Arial"/>
          <w:b/>
          <w:color w:val="000000" w:themeColor="text1"/>
          <w:sz w:val="22"/>
          <w:szCs w:val="22"/>
        </w:rPr>
        <w:t>LRC, Preston Smith Library</w:t>
      </w:r>
      <w:r w:rsidR="00E450BB" w:rsidRPr="00222BCC">
        <w:rPr>
          <w:rFonts w:asciiTheme="majorHAnsi" w:hAnsiTheme="majorHAnsi" w:cs="Arial"/>
          <w:color w:val="000000" w:themeColor="text1"/>
          <w:sz w:val="22"/>
          <w:szCs w:val="22"/>
        </w:rPr>
        <w:tab/>
        <w:t xml:space="preserve">PowerPoint: </w:t>
      </w:r>
      <w:r w:rsidR="00E450BB" w:rsidRPr="00222BCC">
        <w:rPr>
          <w:rFonts w:asciiTheme="majorHAnsi" w:hAnsiTheme="majorHAnsi" w:cs="Arial"/>
          <w:i/>
          <w:color w:val="000000" w:themeColor="text1"/>
          <w:sz w:val="22"/>
          <w:szCs w:val="22"/>
        </w:rPr>
        <w:t>EBM Resources Course</w:t>
      </w:r>
      <w:r w:rsidR="00155A8C">
        <w:rPr>
          <w:rFonts w:asciiTheme="majorHAnsi" w:hAnsiTheme="majorHAnsi" w:cs="Arial"/>
          <w:i/>
          <w:color w:val="000000" w:themeColor="text1"/>
          <w:sz w:val="22"/>
          <w:szCs w:val="22"/>
        </w:rPr>
        <w:t xml:space="preserve"> - Internal Medicine</w:t>
      </w:r>
      <w:r w:rsidR="00E450BB" w:rsidRPr="00222BCC">
        <w:rPr>
          <w:rFonts w:asciiTheme="majorHAnsi" w:hAnsiTheme="majorHAnsi" w:cs="Arial"/>
          <w:color w:val="000000" w:themeColor="text1"/>
          <w:sz w:val="22"/>
          <w:szCs w:val="22"/>
        </w:rPr>
        <w:t xml:space="preserve"> </w:t>
      </w:r>
    </w:p>
    <w:p w14:paraId="617605BE" w14:textId="42316229" w:rsidR="00E450BB" w:rsidRPr="00222BCC" w:rsidRDefault="00E450BB" w:rsidP="00155DA4">
      <w:pPr>
        <w:ind w:right="-288"/>
        <w:rPr>
          <w:rFonts w:asciiTheme="majorHAnsi" w:hAnsiTheme="majorHAnsi" w:cs="Arial"/>
          <w:color w:val="000000" w:themeColor="text1"/>
          <w:sz w:val="22"/>
          <w:szCs w:val="22"/>
        </w:rPr>
      </w:pP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00E24327">
        <w:rPr>
          <w:rFonts w:asciiTheme="majorHAnsi" w:hAnsiTheme="majorHAnsi" w:cs="Arial"/>
          <w:color w:val="000000" w:themeColor="text1"/>
          <w:sz w:val="22"/>
          <w:szCs w:val="22"/>
        </w:rPr>
        <w:t xml:space="preserve">Class </w:t>
      </w:r>
      <w:r w:rsidR="009A1C9F">
        <w:rPr>
          <w:rFonts w:asciiTheme="majorHAnsi" w:hAnsiTheme="majorHAnsi" w:cs="Arial"/>
          <w:color w:val="000000" w:themeColor="text1"/>
          <w:sz w:val="22"/>
          <w:szCs w:val="22"/>
        </w:rPr>
        <w:t xml:space="preserve">materials in </w:t>
      </w:r>
      <w:r w:rsidR="00D722DF">
        <w:rPr>
          <w:rFonts w:asciiTheme="majorHAnsi" w:hAnsiTheme="majorHAnsi" w:cs="Arial"/>
          <w:i/>
          <w:color w:val="000000" w:themeColor="text1"/>
          <w:sz w:val="22"/>
          <w:szCs w:val="22"/>
        </w:rPr>
        <w:t xml:space="preserve">Internal Medicine Clerkship -  EBM Handout </w:t>
      </w:r>
    </w:p>
    <w:p w14:paraId="07C72BF5" w14:textId="77777777" w:rsidR="00E450BB" w:rsidRDefault="00E450BB" w:rsidP="00155DA4">
      <w:pPr>
        <w:ind w:right="-288"/>
        <w:rPr>
          <w:rFonts w:asciiTheme="majorHAnsi" w:hAnsiTheme="majorHAnsi" w:cs="Arial"/>
          <w:color w:val="000000" w:themeColor="text1"/>
          <w:sz w:val="22"/>
          <w:szCs w:val="22"/>
        </w:rPr>
      </w:pPr>
    </w:p>
    <w:p w14:paraId="0826B560" w14:textId="77777777" w:rsidR="00D92311" w:rsidRPr="00222BCC" w:rsidRDefault="00D92311" w:rsidP="00155DA4">
      <w:pPr>
        <w:ind w:right="-288"/>
        <w:rPr>
          <w:rFonts w:asciiTheme="majorHAnsi" w:hAnsiTheme="majorHAnsi" w:cs="Arial"/>
          <w:color w:val="000000" w:themeColor="text1"/>
          <w:sz w:val="22"/>
          <w:szCs w:val="22"/>
        </w:rPr>
      </w:pPr>
    </w:p>
    <w:p w14:paraId="37787FCC" w14:textId="27FA9F10" w:rsidR="00D92311" w:rsidRPr="00D92311" w:rsidRDefault="000F1DD4" w:rsidP="00155DA4">
      <w:pPr>
        <w:ind w:right="-288"/>
        <w:rPr>
          <w:rFonts w:asciiTheme="majorHAnsi" w:hAnsiTheme="majorHAnsi" w:cs="Arial"/>
          <w:color w:val="000000" w:themeColor="text1"/>
          <w:sz w:val="22"/>
          <w:szCs w:val="22"/>
        </w:rPr>
      </w:pPr>
      <w:r>
        <w:rPr>
          <w:rFonts w:asciiTheme="majorHAnsi" w:hAnsiTheme="majorHAnsi" w:cs="Arial"/>
          <w:b/>
          <w:i/>
          <w:color w:val="000000" w:themeColor="text1"/>
          <w:sz w:val="22"/>
          <w:szCs w:val="22"/>
        </w:rPr>
        <w:t xml:space="preserve">PubMed </w:t>
      </w:r>
      <w:r w:rsidR="00D722DF">
        <w:rPr>
          <w:rFonts w:asciiTheme="majorHAnsi" w:hAnsiTheme="majorHAnsi" w:cs="Arial"/>
          <w:b/>
          <w:i/>
          <w:color w:val="000000" w:themeColor="text1"/>
          <w:sz w:val="22"/>
          <w:szCs w:val="22"/>
        </w:rPr>
        <w:t>One-on-One Teaching Session</w:t>
      </w:r>
      <w:r w:rsidR="00D722DF">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Pr>
          <w:rFonts w:asciiTheme="majorHAnsi" w:hAnsiTheme="majorHAnsi" w:cs="Arial"/>
          <w:b/>
          <w:color w:val="000000" w:themeColor="text1"/>
          <w:sz w:val="22"/>
          <w:szCs w:val="22"/>
        </w:rPr>
        <w:tab/>
      </w:r>
      <w:r w:rsidR="00D92311" w:rsidRPr="00222BCC">
        <w:rPr>
          <w:rFonts w:asciiTheme="majorHAnsi" w:hAnsiTheme="majorHAnsi" w:cs="Arial"/>
          <w:b/>
          <w:i/>
          <w:color w:val="000000" w:themeColor="text1"/>
          <w:sz w:val="22"/>
          <w:szCs w:val="22"/>
        </w:rPr>
        <w:t>Mandator</w:t>
      </w:r>
      <w:r w:rsidR="00D92311">
        <w:rPr>
          <w:rFonts w:asciiTheme="majorHAnsi" w:hAnsiTheme="majorHAnsi" w:cs="Arial"/>
          <w:b/>
          <w:i/>
          <w:color w:val="000000" w:themeColor="text1"/>
          <w:sz w:val="22"/>
          <w:szCs w:val="22"/>
        </w:rPr>
        <w:t>y</w:t>
      </w:r>
      <w:r w:rsidR="00D92311">
        <w:rPr>
          <w:rFonts w:asciiTheme="majorHAnsi" w:hAnsiTheme="majorHAnsi" w:cs="Arial"/>
          <w:color w:val="000000" w:themeColor="text1"/>
          <w:sz w:val="22"/>
          <w:szCs w:val="22"/>
        </w:rPr>
        <w:t xml:space="preserve"> </w:t>
      </w:r>
      <w:r w:rsidR="00796FC9">
        <w:rPr>
          <w:rFonts w:asciiTheme="majorHAnsi" w:hAnsiTheme="majorHAnsi" w:cs="Arial"/>
          <w:color w:val="000000" w:themeColor="text1"/>
          <w:sz w:val="22"/>
          <w:szCs w:val="22"/>
        </w:rPr>
        <w:t xml:space="preserve">     </w:t>
      </w:r>
      <w:r w:rsidR="00E450BB" w:rsidRPr="00222BCC">
        <w:rPr>
          <w:rFonts w:asciiTheme="majorHAnsi" w:hAnsiTheme="majorHAnsi" w:cs="Arial"/>
          <w:i/>
          <w:color w:val="000000" w:themeColor="text1"/>
          <w:sz w:val="22"/>
          <w:szCs w:val="22"/>
        </w:rPr>
        <w:t>PICO Question Worksheet</w:t>
      </w:r>
      <w:r w:rsidR="00D722DF">
        <w:rPr>
          <w:rFonts w:asciiTheme="majorHAnsi" w:hAnsiTheme="majorHAnsi" w:cs="Arial"/>
          <w:color w:val="000000" w:themeColor="text1"/>
          <w:sz w:val="22"/>
          <w:szCs w:val="22"/>
        </w:rPr>
        <w:t xml:space="preserve"> </w:t>
      </w:r>
      <w:r w:rsidR="00C1572C">
        <w:rPr>
          <w:rFonts w:asciiTheme="majorHAnsi" w:hAnsiTheme="majorHAnsi" w:cs="Arial"/>
          <w:color w:val="000000" w:themeColor="text1"/>
          <w:sz w:val="22"/>
          <w:szCs w:val="22"/>
        </w:rPr>
        <w:tab/>
        <w:t xml:space="preserve">             </w:t>
      </w:r>
      <w:r w:rsidR="00D92311">
        <w:rPr>
          <w:rFonts w:asciiTheme="majorHAnsi" w:hAnsiTheme="majorHAnsi" w:cs="Arial"/>
          <w:color w:val="000000" w:themeColor="text1"/>
          <w:sz w:val="22"/>
          <w:szCs w:val="22"/>
        </w:rPr>
        <w:tab/>
      </w:r>
      <w:r w:rsidR="00D92311">
        <w:rPr>
          <w:rFonts w:asciiTheme="majorHAnsi" w:hAnsiTheme="majorHAnsi" w:cs="Arial"/>
          <w:color w:val="000000" w:themeColor="text1"/>
          <w:sz w:val="22"/>
          <w:szCs w:val="22"/>
        </w:rPr>
        <w:tab/>
      </w:r>
      <w:r w:rsidR="00D92311">
        <w:rPr>
          <w:rFonts w:asciiTheme="majorHAnsi" w:hAnsiTheme="majorHAnsi" w:cs="Arial"/>
          <w:color w:val="000000" w:themeColor="text1"/>
          <w:sz w:val="22"/>
          <w:szCs w:val="22"/>
        </w:rPr>
        <w:tab/>
      </w:r>
      <w:r w:rsidR="00D92311">
        <w:rPr>
          <w:rFonts w:asciiTheme="majorHAnsi" w:hAnsiTheme="majorHAnsi" w:cs="Arial"/>
          <w:color w:val="000000" w:themeColor="text1"/>
          <w:sz w:val="22"/>
          <w:szCs w:val="22"/>
        </w:rPr>
        <w:tab/>
      </w:r>
      <w:r w:rsidR="00D92311">
        <w:rPr>
          <w:rFonts w:asciiTheme="majorHAnsi" w:hAnsiTheme="majorHAnsi" w:cs="Arial"/>
          <w:color w:val="000000" w:themeColor="text1"/>
          <w:sz w:val="22"/>
          <w:szCs w:val="22"/>
        </w:rPr>
        <w:tab/>
      </w:r>
      <w:r w:rsidR="00D92311">
        <w:rPr>
          <w:rFonts w:asciiTheme="majorHAnsi" w:hAnsiTheme="majorHAnsi" w:cs="Arial"/>
          <w:color w:val="000000" w:themeColor="text1"/>
          <w:sz w:val="22"/>
          <w:szCs w:val="22"/>
        </w:rPr>
        <w:tab/>
        <w:t xml:space="preserve">           </w:t>
      </w:r>
      <w:r w:rsidR="00D722DF">
        <w:rPr>
          <w:rFonts w:asciiTheme="majorHAnsi" w:hAnsiTheme="majorHAnsi" w:cs="Arial"/>
          <w:b/>
          <w:i/>
          <w:color w:val="000000" w:themeColor="text1"/>
          <w:sz w:val="22"/>
          <w:szCs w:val="22"/>
        </w:rPr>
        <w:t>DUE - at beginning of session</w:t>
      </w:r>
    </w:p>
    <w:p w14:paraId="5B0387B5" w14:textId="24CB8549" w:rsidR="00E450BB" w:rsidRPr="00D92311" w:rsidRDefault="00B17E72" w:rsidP="00155DA4">
      <w:pPr>
        <w:ind w:right="-288"/>
        <w:rPr>
          <w:rFonts w:asciiTheme="majorHAnsi" w:hAnsiTheme="majorHAnsi" w:cs="Arial"/>
          <w:color w:val="000000" w:themeColor="text1"/>
          <w:sz w:val="22"/>
          <w:szCs w:val="22"/>
        </w:rPr>
      </w:pP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p>
    <w:p w14:paraId="705F9D81" w14:textId="4406FC8F" w:rsidR="00D92311" w:rsidRDefault="00200725" w:rsidP="00155DA4">
      <w:pPr>
        <w:ind w:right="-288"/>
        <w:rPr>
          <w:rFonts w:asciiTheme="majorHAnsi" w:hAnsiTheme="majorHAnsi" w:cs="Arial"/>
          <w:b/>
          <w:i/>
          <w:color w:val="000000" w:themeColor="text1"/>
          <w:sz w:val="26"/>
          <w:szCs w:val="26"/>
        </w:rPr>
      </w:pPr>
      <w:r>
        <w:rPr>
          <w:rFonts w:asciiTheme="majorHAnsi" w:hAnsiTheme="majorHAnsi" w:cs="Arial"/>
          <w:b/>
          <w:i/>
          <w:color w:val="000000" w:themeColor="text1"/>
          <w:sz w:val="26"/>
          <w:szCs w:val="26"/>
        </w:rPr>
        <w:t xml:space="preserve">The </w:t>
      </w:r>
      <w:r w:rsidR="00D92311">
        <w:rPr>
          <w:rFonts w:asciiTheme="majorHAnsi" w:hAnsiTheme="majorHAnsi" w:cs="Arial"/>
          <w:b/>
          <w:i/>
          <w:color w:val="000000" w:themeColor="text1"/>
          <w:sz w:val="26"/>
          <w:szCs w:val="26"/>
        </w:rPr>
        <w:t>Teaching Session Schedule will be emailed to you.  Please schedule at least 2 hours for class!!</w:t>
      </w:r>
    </w:p>
    <w:p w14:paraId="49DDABAA" w14:textId="77777777" w:rsidR="00D92311" w:rsidRDefault="00D92311" w:rsidP="00155DA4">
      <w:pPr>
        <w:ind w:right="-288"/>
        <w:rPr>
          <w:rFonts w:asciiTheme="majorHAnsi" w:hAnsiTheme="majorHAnsi" w:cs="Arial"/>
          <w:b/>
          <w:i/>
          <w:color w:val="000000" w:themeColor="text1"/>
          <w:sz w:val="26"/>
          <w:szCs w:val="26"/>
        </w:rPr>
      </w:pPr>
    </w:p>
    <w:p w14:paraId="580F7837" w14:textId="77777777" w:rsidR="00D92311" w:rsidRDefault="00D92311" w:rsidP="00155DA4">
      <w:pPr>
        <w:ind w:right="-288"/>
        <w:rPr>
          <w:rFonts w:asciiTheme="majorHAnsi" w:hAnsiTheme="majorHAnsi" w:cs="Arial"/>
          <w:b/>
          <w:i/>
          <w:color w:val="000000" w:themeColor="text1"/>
          <w:sz w:val="26"/>
          <w:szCs w:val="26"/>
        </w:rPr>
      </w:pPr>
    </w:p>
    <w:p w14:paraId="1F2A4D82" w14:textId="77777777" w:rsidR="00D92311" w:rsidRDefault="00D92311" w:rsidP="00155DA4">
      <w:pPr>
        <w:ind w:right="-288"/>
        <w:rPr>
          <w:rFonts w:asciiTheme="majorHAnsi" w:hAnsiTheme="majorHAnsi" w:cs="Arial"/>
          <w:b/>
          <w:i/>
          <w:color w:val="000000" w:themeColor="text1"/>
          <w:sz w:val="22"/>
          <w:szCs w:val="22"/>
        </w:rPr>
      </w:pPr>
    </w:p>
    <w:p w14:paraId="5008CC99" w14:textId="77777777" w:rsidR="00D92311" w:rsidRPr="00222BCC" w:rsidRDefault="00D92311" w:rsidP="00155DA4">
      <w:pPr>
        <w:ind w:right="-288"/>
        <w:rPr>
          <w:rFonts w:asciiTheme="majorHAnsi" w:hAnsiTheme="majorHAnsi" w:cs="Arial"/>
          <w:b/>
          <w:i/>
          <w:color w:val="000000" w:themeColor="text1"/>
          <w:sz w:val="22"/>
          <w:szCs w:val="22"/>
        </w:rPr>
      </w:pPr>
    </w:p>
    <w:p w14:paraId="317A0724" w14:textId="77777777" w:rsidR="00E450BB" w:rsidRPr="00222BCC" w:rsidRDefault="00E450BB" w:rsidP="00155DA4">
      <w:pPr>
        <w:ind w:right="-288"/>
        <w:jc w:val="center"/>
        <w:rPr>
          <w:rFonts w:asciiTheme="majorHAnsi" w:hAnsiTheme="majorHAnsi" w:cs="Arial"/>
          <w:b/>
        </w:rPr>
      </w:pPr>
      <w:r w:rsidRPr="00222BCC">
        <w:rPr>
          <w:rFonts w:asciiTheme="majorHAnsi" w:hAnsiTheme="majorHAnsi" w:cs="Arial"/>
          <w:b/>
        </w:rPr>
        <w:t xml:space="preserve">Course Description </w:t>
      </w:r>
    </w:p>
    <w:p w14:paraId="3170C87F" w14:textId="77777777" w:rsidR="00E450BB" w:rsidRPr="00222BCC" w:rsidRDefault="00E450BB" w:rsidP="00155DA4">
      <w:pPr>
        <w:ind w:right="-288"/>
        <w:jc w:val="center"/>
        <w:rPr>
          <w:rFonts w:asciiTheme="majorHAnsi" w:hAnsiTheme="majorHAnsi" w:cs="Arial"/>
          <w:sz w:val="22"/>
          <w:szCs w:val="22"/>
        </w:rPr>
      </w:pPr>
    </w:p>
    <w:p w14:paraId="2C62941C" w14:textId="3DDB7677" w:rsidR="000F1DD4" w:rsidRDefault="00E450BB" w:rsidP="00155DA4">
      <w:pPr>
        <w:ind w:right="-288"/>
        <w:rPr>
          <w:rFonts w:asciiTheme="majorHAnsi" w:hAnsiTheme="majorHAnsi" w:cs="Arial"/>
          <w:b/>
          <w:sz w:val="22"/>
          <w:szCs w:val="22"/>
        </w:rPr>
      </w:pPr>
      <w:r w:rsidRPr="00222BCC">
        <w:rPr>
          <w:rFonts w:asciiTheme="majorHAnsi" w:hAnsiTheme="majorHAnsi" w:cs="Arial"/>
          <w:sz w:val="22"/>
          <w:szCs w:val="22"/>
        </w:rPr>
        <w:t xml:space="preserve">The Evidence-Based Medicine component of the </w:t>
      </w:r>
      <w:r w:rsidR="001C115C">
        <w:rPr>
          <w:rFonts w:asciiTheme="majorHAnsi" w:hAnsiTheme="majorHAnsi" w:cs="Arial"/>
          <w:sz w:val="22"/>
          <w:szCs w:val="22"/>
        </w:rPr>
        <w:t>Internal Medicine</w:t>
      </w:r>
      <w:r w:rsidRPr="00222BCC">
        <w:rPr>
          <w:rFonts w:asciiTheme="majorHAnsi" w:hAnsiTheme="majorHAnsi" w:cs="Arial"/>
          <w:sz w:val="22"/>
          <w:szCs w:val="22"/>
        </w:rPr>
        <w:t xml:space="preserve"> clerkship is comprised of</w:t>
      </w:r>
      <w:r w:rsidR="00A35C47">
        <w:rPr>
          <w:rFonts w:asciiTheme="majorHAnsi" w:hAnsiTheme="majorHAnsi" w:cs="Arial"/>
          <w:b/>
          <w:sz w:val="22"/>
          <w:szCs w:val="22"/>
        </w:rPr>
        <w:t xml:space="preserve"> </w:t>
      </w:r>
      <w:r w:rsidR="00B14D55">
        <w:rPr>
          <w:rFonts w:asciiTheme="majorHAnsi" w:hAnsiTheme="majorHAnsi" w:cs="Arial"/>
          <w:sz w:val="22"/>
          <w:szCs w:val="22"/>
        </w:rPr>
        <w:t>three</w:t>
      </w:r>
      <w:r w:rsidR="000F1DD4" w:rsidRPr="000F1DD4">
        <w:rPr>
          <w:rFonts w:asciiTheme="majorHAnsi" w:hAnsiTheme="majorHAnsi" w:cs="Arial"/>
          <w:sz w:val="22"/>
          <w:szCs w:val="22"/>
        </w:rPr>
        <w:t xml:space="preserve"> sessions</w:t>
      </w:r>
      <w:r w:rsidR="000F1DD4">
        <w:rPr>
          <w:rFonts w:asciiTheme="majorHAnsi" w:hAnsiTheme="majorHAnsi" w:cs="Arial"/>
          <w:b/>
          <w:sz w:val="22"/>
          <w:szCs w:val="22"/>
        </w:rPr>
        <w:t xml:space="preserve"> </w:t>
      </w:r>
      <w:r w:rsidR="000F1DD4" w:rsidRPr="000F1DD4">
        <w:rPr>
          <w:rFonts w:asciiTheme="majorHAnsi" w:hAnsiTheme="majorHAnsi" w:cs="Arial"/>
          <w:sz w:val="22"/>
          <w:szCs w:val="22"/>
        </w:rPr>
        <w:t>including</w:t>
      </w:r>
      <w:r w:rsidR="000F1DD4">
        <w:rPr>
          <w:rFonts w:asciiTheme="majorHAnsi" w:hAnsiTheme="majorHAnsi" w:cs="Arial"/>
          <w:sz w:val="22"/>
          <w:szCs w:val="22"/>
        </w:rPr>
        <w:t>:</w:t>
      </w:r>
      <w:r w:rsidR="000F1DD4">
        <w:rPr>
          <w:rFonts w:asciiTheme="majorHAnsi" w:hAnsiTheme="majorHAnsi" w:cs="Arial"/>
          <w:b/>
          <w:sz w:val="22"/>
          <w:szCs w:val="22"/>
        </w:rPr>
        <w:t xml:space="preserve">             </w:t>
      </w:r>
    </w:p>
    <w:p w14:paraId="01A01812" w14:textId="77777777" w:rsidR="000F1DD4" w:rsidRDefault="000F1DD4" w:rsidP="00155DA4">
      <w:pPr>
        <w:ind w:right="-288"/>
        <w:rPr>
          <w:rFonts w:asciiTheme="majorHAnsi" w:hAnsiTheme="majorHAnsi" w:cs="Arial"/>
          <w:b/>
          <w:sz w:val="22"/>
          <w:szCs w:val="22"/>
        </w:rPr>
      </w:pPr>
    </w:p>
    <w:p w14:paraId="78475591" w14:textId="77777777" w:rsidR="000F1DD4" w:rsidRDefault="000F1DD4" w:rsidP="00155DA4">
      <w:pPr>
        <w:ind w:right="-288"/>
        <w:rPr>
          <w:rFonts w:asciiTheme="majorHAnsi" w:hAnsiTheme="majorHAnsi" w:cs="Arial"/>
          <w:i/>
          <w:sz w:val="22"/>
          <w:szCs w:val="22"/>
        </w:rPr>
      </w:pPr>
      <w:r>
        <w:rPr>
          <w:rFonts w:asciiTheme="majorHAnsi" w:hAnsiTheme="majorHAnsi" w:cs="Arial"/>
          <w:b/>
          <w:sz w:val="22"/>
          <w:szCs w:val="22"/>
        </w:rPr>
        <w:tab/>
        <w:t xml:space="preserve">1) </w:t>
      </w:r>
      <w:r w:rsidR="00A35C47">
        <w:rPr>
          <w:rFonts w:asciiTheme="majorHAnsi" w:hAnsiTheme="majorHAnsi" w:cs="Arial"/>
          <w:b/>
          <w:sz w:val="22"/>
          <w:szCs w:val="22"/>
        </w:rPr>
        <w:t xml:space="preserve">an introductory orientation </w:t>
      </w:r>
      <w:r w:rsidR="004C22BE">
        <w:rPr>
          <w:rFonts w:asciiTheme="majorHAnsi" w:hAnsiTheme="majorHAnsi" w:cs="Arial"/>
          <w:b/>
          <w:sz w:val="22"/>
          <w:szCs w:val="22"/>
        </w:rPr>
        <w:t>to four electronic point-of-care tools and several resources</w:t>
      </w:r>
      <w:r>
        <w:rPr>
          <w:rFonts w:asciiTheme="majorHAnsi" w:hAnsiTheme="majorHAnsi" w:cs="Arial"/>
          <w:b/>
          <w:sz w:val="22"/>
          <w:szCs w:val="22"/>
        </w:rPr>
        <w:t xml:space="preserve"> specific to Internal </w:t>
      </w:r>
      <w:r>
        <w:rPr>
          <w:rFonts w:asciiTheme="majorHAnsi" w:hAnsiTheme="majorHAnsi" w:cs="Arial"/>
          <w:b/>
          <w:sz w:val="22"/>
          <w:szCs w:val="22"/>
        </w:rPr>
        <w:tab/>
      </w:r>
      <w:r>
        <w:rPr>
          <w:rFonts w:asciiTheme="majorHAnsi" w:hAnsiTheme="majorHAnsi" w:cs="Arial"/>
          <w:b/>
          <w:sz w:val="22"/>
          <w:szCs w:val="22"/>
        </w:rPr>
        <w:tab/>
      </w:r>
      <w:r>
        <w:rPr>
          <w:rFonts w:asciiTheme="majorHAnsi" w:hAnsiTheme="majorHAnsi" w:cs="Arial"/>
          <w:b/>
          <w:sz w:val="22"/>
          <w:szCs w:val="22"/>
        </w:rPr>
        <w:tab/>
        <w:t xml:space="preserve">Medicine </w:t>
      </w:r>
      <w:r w:rsidRPr="000F1DD4">
        <w:rPr>
          <w:rFonts w:asciiTheme="majorHAnsi" w:hAnsiTheme="majorHAnsi" w:cs="Arial"/>
          <w:i/>
          <w:sz w:val="22"/>
          <w:szCs w:val="22"/>
        </w:rPr>
        <w:t xml:space="preserve">and </w:t>
      </w:r>
    </w:p>
    <w:p w14:paraId="6D1BBC6D" w14:textId="275C971D" w:rsidR="000F1DD4" w:rsidRDefault="000F1DD4" w:rsidP="00155DA4">
      <w:pPr>
        <w:ind w:right="-288"/>
        <w:rPr>
          <w:rFonts w:asciiTheme="majorHAnsi" w:hAnsiTheme="majorHAnsi" w:cs="Arial"/>
          <w:i/>
          <w:color w:val="000000" w:themeColor="text1"/>
          <w:sz w:val="22"/>
          <w:szCs w:val="22"/>
        </w:rPr>
      </w:pPr>
      <w:r>
        <w:rPr>
          <w:rFonts w:asciiTheme="majorHAnsi" w:hAnsiTheme="majorHAnsi" w:cs="Arial"/>
          <w:i/>
          <w:sz w:val="22"/>
          <w:szCs w:val="22"/>
        </w:rPr>
        <w:tab/>
      </w:r>
      <w:r>
        <w:rPr>
          <w:rFonts w:asciiTheme="majorHAnsi" w:hAnsiTheme="majorHAnsi" w:cs="Arial"/>
          <w:b/>
          <w:sz w:val="22"/>
          <w:szCs w:val="22"/>
        </w:rPr>
        <w:t xml:space="preserve">2) the </w:t>
      </w:r>
      <w:r>
        <w:rPr>
          <w:rFonts w:asciiTheme="majorHAnsi" w:hAnsiTheme="majorHAnsi" w:cs="Arial"/>
          <w:b/>
          <w:i/>
          <w:color w:val="000000" w:themeColor="text1"/>
          <w:sz w:val="22"/>
          <w:szCs w:val="22"/>
        </w:rPr>
        <w:t>PubMed One-on-One Teaching Session</w:t>
      </w:r>
      <w:r w:rsidR="00B14D55">
        <w:rPr>
          <w:rFonts w:asciiTheme="majorHAnsi" w:hAnsiTheme="majorHAnsi" w:cs="Arial"/>
          <w:b/>
          <w:i/>
          <w:color w:val="000000" w:themeColor="text1"/>
          <w:sz w:val="22"/>
          <w:szCs w:val="22"/>
        </w:rPr>
        <w:t xml:space="preserve"> </w:t>
      </w:r>
      <w:r w:rsidR="00B14D55" w:rsidRPr="00B14D55">
        <w:rPr>
          <w:rFonts w:asciiTheme="majorHAnsi" w:hAnsiTheme="majorHAnsi" w:cs="Arial"/>
          <w:i/>
          <w:color w:val="000000" w:themeColor="text1"/>
          <w:sz w:val="22"/>
          <w:szCs w:val="22"/>
        </w:rPr>
        <w:t>and</w:t>
      </w:r>
    </w:p>
    <w:p w14:paraId="261DEBE2" w14:textId="64EF075B" w:rsidR="00B14D55" w:rsidRPr="00B14D55" w:rsidRDefault="00B14D55" w:rsidP="00155DA4">
      <w:pPr>
        <w:ind w:right="-288"/>
        <w:rPr>
          <w:rFonts w:asciiTheme="majorHAnsi" w:hAnsiTheme="majorHAnsi" w:cs="Arial"/>
          <w:b/>
          <w:sz w:val="22"/>
          <w:szCs w:val="22"/>
        </w:rPr>
      </w:pPr>
      <w:r>
        <w:rPr>
          <w:rFonts w:asciiTheme="majorHAnsi" w:hAnsiTheme="majorHAnsi" w:cs="Arial"/>
          <w:i/>
          <w:color w:val="000000" w:themeColor="text1"/>
          <w:sz w:val="22"/>
          <w:szCs w:val="22"/>
        </w:rPr>
        <w:tab/>
      </w:r>
      <w:r w:rsidRPr="00B14D55">
        <w:rPr>
          <w:rFonts w:asciiTheme="majorHAnsi" w:hAnsiTheme="majorHAnsi" w:cs="Arial"/>
          <w:b/>
          <w:i/>
          <w:color w:val="000000" w:themeColor="text1"/>
          <w:sz w:val="22"/>
          <w:szCs w:val="22"/>
        </w:rPr>
        <w:t>3) the Evidence-Based Medicine Searching Station during the OSCE</w:t>
      </w:r>
    </w:p>
    <w:p w14:paraId="385D2349" w14:textId="77777777" w:rsidR="000F1DD4" w:rsidRDefault="000F1DD4" w:rsidP="00155DA4">
      <w:pPr>
        <w:ind w:right="-288"/>
        <w:rPr>
          <w:rFonts w:asciiTheme="majorHAnsi" w:hAnsiTheme="majorHAnsi" w:cs="Arial"/>
          <w:b/>
          <w:sz w:val="22"/>
          <w:szCs w:val="22"/>
        </w:rPr>
      </w:pPr>
    </w:p>
    <w:p w14:paraId="06F7DB6A" w14:textId="6AC1729F" w:rsidR="000F1DD4" w:rsidRPr="00394DAB" w:rsidRDefault="00E26BDD" w:rsidP="00155DA4">
      <w:pPr>
        <w:ind w:right="-288"/>
        <w:rPr>
          <w:rFonts w:asciiTheme="majorHAnsi" w:hAnsiTheme="majorHAnsi" w:cs="Arial"/>
          <w:b/>
          <w:sz w:val="22"/>
          <w:szCs w:val="22"/>
        </w:rPr>
      </w:pPr>
      <w:r>
        <w:rPr>
          <w:rFonts w:asciiTheme="majorHAnsi" w:hAnsiTheme="majorHAnsi" w:cs="Arial"/>
          <w:sz w:val="22"/>
          <w:szCs w:val="22"/>
        </w:rPr>
        <w:t>Medical librarians will instruct</w:t>
      </w:r>
      <w:r w:rsidR="00B14D55">
        <w:rPr>
          <w:rFonts w:asciiTheme="majorHAnsi" w:hAnsiTheme="majorHAnsi" w:cs="Arial"/>
          <w:sz w:val="22"/>
          <w:szCs w:val="22"/>
        </w:rPr>
        <w:t xml:space="preserve"> </w:t>
      </w:r>
      <w:r>
        <w:rPr>
          <w:rFonts w:asciiTheme="majorHAnsi" w:hAnsiTheme="majorHAnsi" w:cs="Arial"/>
          <w:sz w:val="22"/>
          <w:szCs w:val="22"/>
        </w:rPr>
        <w:t>all sessions</w:t>
      </w:r>
      <w:r w:rsidR="00B14D55">
        <w:rPr>
          <w:rFonts w:asciiTheme="majorHAnsi" w:hAnsiTheme="majorHAnsi" w:cs="Arial"/>
          <w:sz w:val="22"/>
          <w:szCs w:val="22"/>
        </w:rPr>
        <w:t xml:space="preserve">.  </w:t>
      </w:r>
      <w:r w:rsidR="00394DAB">
        <w:rPr>
          <w:rFonts w:asciiTheme="majorHAnsi" w:hAnsiTheme="majorHAnsi" w:cs="Arial"/>
          <w:sz w:val="22"/>
          <w:szCs w:val="22"/>
        </w:rPr>
        <w:t xml:space="preserve">During the </w:t>
      </w:r>
      <w:r w:rsidR="00394DAB" w:rsidRPr="00394DAB">
        <w:rPr>
          <w:rFonts w:asciiTheme="majorHAnsi" w:hAnsiTheme="majorHAnsi" w:cs="Arial"/>
          <w:i/>
          <w:sz w:val="22"/>
          <w:szCs w:val="22"/>
        </w:rPr>
        <w:t>Introductory O</w:t>
      </w:r>
      <w:r w:rsidR="000F1DD4" w:rsidRPr="00394DAB">
        <w:rPr>
          <w:rFonts w:asciiTheme="majorHAnsi" w:hAnsiTheme="majorHAnsi" w:cs="Arial"/>
          <w:i/>
          <w:sz w:val="22"/>
          <w:szCs w:val="22"/>
        </w:rPr>
        <w:t>rientation</w:t>
      </w:r>
      <w:r w:rsidR="00B14D55">
        <w:rPr>
          <w:rFonts w:asciiTheme="majorHAnsi" w:hAnsiTheme="majorHAnsi" w:cs="Arial"/>
          <w:sz w:val="22"/>
          <w:szCs w:val="22"/>
        </w:rPr>
        <w:t>,</w:t>
      </w:r>
      <w:r w:rsidR="000F1DD4">
        <w:rPr>
          <w:rFonts w:asciiTheme="majorHAnsi" w:hAnsiTheme="majorHAnsi" w:cs="Arial"/>
          <w:sz w:val="22"/>
          <w:szCs w:val="22"/>
        </w:rPr>
        <w:t xml:space="preserve"> students </w:t>
      </w:r>
      <w:r w:rsidR="00B14D55">
        <w:rPr>
          <w:rFonts w:asciiTheme="majorHAnsi" w:hAnsiTheme="majorHAnsi" w:cs="Arial"/>
          <w:sz w:val="22"/>
          <w:szCs w:val="22"/>
        </w:rPr>
        <w:t xml:space="preserve">will view highlights of </w:t>
      </w:r>
      <w:r w:rsidR="00B14D55" w:rsidRPr="000F1DD4">
        <w:rPr>
          <w:rFonts w:asciiTheme="majorHAnsi" w:hAnsiTheme="majorHAnsi" w:cs="Arial"/>
          <w:sz w:val="22"/>
          <w:szCs w:val="22"/>
        </w:rPr>
        <w:t>important features of the point-of-care tools</w:t>
      </w:r>
      <w:r w:rsidR="002A0F2C">
        <w:rPr>
          <w:rFonts w:asciiTheme="majorHAnsi" w:hAnsiTheme="majorHAnsi" w:cs="Arial"/>
          <w:sz w:val="22"/>
          <w:szCs w:val="22"/>
        </w:rPr>
        <w:t>,</w:t>
      </w:r>
      <w:r w:rsidR="00B14D55">
        <w:rPr>
          <w:rFonts w:asciiTheme="majorHAnsi" w:hAnsiTheme="majorHAnsi" w:cs="Arial"/>
          <w:sz w:val="22"/>
          <w:szCs w:val="22"/>
        </w:rPr>
        <w:t xml:space="preserve"> via a PowerPoint</w:t>
      </w:r>
      <w:r w:rsidR="002A0F2C">
        <w:rPr>
          <w:rFonts w:asciiTheme="majorHAnsi" w:hAnsiTheme="majorHAnsi" w:cs="Arial"/>
          <w:sz w:val="22"/>
          <w:szCs w:val="22"/>
        </w:rPr>
        <w:t>,</w:t>
      </w:r>
      <w:r w:rsidR="00B14D55">
        <w:rPr>
          <w:rFonts w:asciiTheme="majorHAnsi" w:hAnsiTheme="majorHAnsi" w:cs="Arial"/>
          <w:sz w:val="22"/>
          <w:szCs w:val="22"/>
        </w:rPr>
        <w:t xml:space="preserve"> and then </w:t>
      </w:r>
      <w:r w:rsidR="000F1DD4" w:rsidRPr="000F1DD4">
        <w:rPr>
          <w:rFonts w:asciiTheme="majorHAnsi" w:hAnsiTheme="majorHAnsi" w:cs="Arial"/>
          <w:sz w:val="22"/>
          <w:szCs w:val="22"/>
        </w:rPr>
        <w:t xml:space="preserve">will </w:t>
      </w:r>
      <w:r w:rsidR="00B14D55">
        <w:rPr>
          <w:rFonts w:asciiTheme="majorHAnsi" w:hAnsiTheme="majorHAnsi" w:cs="Arial"/>
          <w:sz w:val="22"/>
          <w:szCs w:val="22"/>
        </w:rPr>
        <w:t xml:space="preserve">complete </w:t>
      </w:r>
      <w:r w:rsidR="000F1DD4" w:rsidRPr="000F1DD4">
        <w:rPr>
          <w:rFonts w:asciiTheme="majorHAnsi" w:hAnsiTheme="majorHAnsi" w:cs="Arial"/>
          <w:sz w:val="22"/>
          <w:szCs w:val="22"/>
        </w:rPr>
        <w:t>hands-on exercises</w:t>
      </w:r>
      <w:r w:rsidR="00B14D55">
        <w:rPr>
          <w:rFonts w:asciiTheme="majorHAnsi" w:hAnsiTheme="majorHAnsi" w:cs="Arial"/>
          <w:sz w:val="22"/>
          <w:szCs w:val="22"/>
        </w:rPr>
        <w:t xml:space="preserve"> utilizing these tools</w:t>
      </w:r>
      <w:r w:rsidR="000F1DD4" w:rsidRPr="000F1DD4">
        <w:rPr>
          <w:rFonts w:asciiTheme="majorHAnsi" w:hAnsiTheme="majorHAnsi" w:cs="Arial"/>
          <w:sz w:val="22"/>
          <w:szCs w:val="22"/>
        </w:rPr>
        <w:t>.</w:t>
      </w:r>
      <w:r w:rsidR="00394DAB">
        <w:rPr>
          <w:rFonts w:asciiTheme="majorHAnsi" w:hAnsiTheme="majorHAnsi" w:cs="Arial"/>
          <w:sz w:val="22"/>
          <w:szCs w:val="22"/>
        </w:rPr>
        <w:t xml:space="preserve">  This session will be partial preparation for the EBM Literature Searching Station in the OSCE.  </w:t>
      </w:r>
      <w:r w:rsidR="00394DAB" w:rsidRPr="00394DAB">
        <w:rPr>
          <w:rFonts w:asciiTheme="majorHAnsi" w:hAnsiTheme="majorHAnsi" w:cs="Arial"/>
          <w:b/>
          <w:sz w:val="22"/>
          <w:szCs w:val="22"/>
        </w:rPr>
        <w:t>Attendance to the Introductory Orientation is mandatory.</w:t>
      </w:r>
    </w:p>
    <w:p w14:paraId="40FA081F" w14:textId="77777777" w:rsidR="00B14D55" w:rsidRDefault="00B14D55" w:rsidP="00155DA4">
      <w:pPr>
        <w:ind w:right="-288"/>
        <w:rPr>
          <w:rFonts w:asciiTheme="majorHAnsi" w:hAnsiTheme="majorHAnsi" w:cs="Arial"/>
          <w:sz w:val="22"/>
          <w:szCs w:val="22"/>
        </w:rPr>
      </w:pPr>
    </w:p>
    <w:p w14:paraId="0E028A58" w14:textId="6F7C01A3" w:rsidR="00155A8C" w:rsidRDefault="00155A8C" w:rsidP="00155DA4">
      <w:pPr>
        <w:ind w:right="-288"/>
        <w:rPr>
          <w:rFonts w:asciiTheme="majorHAnsi" w:hAnsiTheme="majorHAnsi" w:cs="Arial"/>
          <w:sz w:val="22"/>
          <w:szCs w:val="22"/>
        </w:rPr>
      </w:pPr>
      <w:r w:rsidRPr="00155A8C">
        <w:rPr>
          <w:rFonts w:asciiTheme="majorHAnsi" w:hAnsiTheme="majorHAnsi" w:cs="Arial"/>
          <w:b/>
          <w:i/>
          <w:sz w:val="22"/>
          <w:szCs w:val="22"/>
          <w:u w:val="single"/>
        </w:rPr>
        <w:t>Before</w:t>
      </w:r>
      <w:r>
        <w:rPr>
          <w:rFonts w:asciiTheme="majorHAnsi" w:hAnsiTheme="majorHAnsi" w:cs="Arial"/>
          <w:sz w:val="22"/>
          <w:szCs w:val="22"/>
        </w:rPr>
        <w:t xml:space="preserve"> the </w:t>
      </w:r>
      <w:r w:rsidRPr="00155A8C">
        <w:rPr>
          <w:rFonts w:asciiTheme="majorHAnsi" w:hAnsiTheme="majorHAnsi" w:cs="Arial"/>
          <w:i/>
          <w:sz w:val="22"/>
          <w:szCs w:val="22"/>
        </w:rPr>
        <w:t>PubMed One-on-One Teaching Session</w:t>
      </w:r>
      <w:r>
        <w:rPr>
          <w:rFonts w:asciiTheme="majorHAnsi" w:hAnsiTheme="majorHAnsi" w:cs="Arial"/>
          <w:sz w:val="22"/>
          <w:szCs w:val="22"/>
        </w:rPr>
        <w:t>, s</w:t>
      </w:r>
      <w:r w:rsidR="006D1813">
        <w:rPr>
          <w:rFonts w:asciiTheme="majorHAnsi" w:hAnsiTheme="majorHAnsi" w:cs="Arial"/>
          <w:sz w:val="22"/>
          <w:szCs w:val="22"/>
        </w:rPr>
        <w:t>tudents will be</w:t>
      </w:r>
      <w:r w:rsidR="00E450BB" w:rsidRPr="00222BCC">
        <w:rPr>
          <w:rFonts w:asciiTheme="majorHAnsi" w:hAnsiTheme="majorHAnsi" w:cs="Arial"/>
          <w:sz w:val="22"/>
          <w:szCs w:val="22"/>
        </w:rPr>
        <w:t xml:space="preserve"> expected </w:t>
      </w:r>
      <w:r w:rsidR="006D1813">
        <w:rPr>
          <w:rFonts w:asciiTheme="majorHAnsi" w:hAnsiTheme="majorHAnsi" w:cs="Arial"/>
          <w:sz w:val="22"/>
          <w:szCs w:val="22"/>
        </w:rPr>
        <w:t>to f</w:t>
      </w:r>
      <w:r w:rsidR="006D1813" w:rsidRPr="00222BCC">
        <w:rPr>
          <w:rFonts w:asciiTheme="majorHAnsi" w:hAnsiTheme="majorHAnsi" w:cs="Arial"/>
          <w:sz w:val="22"/>
          <w:szCs w:val="22"/>
        </w:rPr>
        <w:t xml:space="preserve">ormulate </w:t>
      </w:r>
      <w:r w:rsidR="006D1813">
        <w:rPr>
          <w:rFonts w:asciiTheme="majorHAnsi" w:hAnsiTheme="majorHAnsi" w:cs="Arial"/>
          <w:sz w:val="22"/>
          <w:szCs w:val="22"/>
        </w:rPr>
        <w:t xml:space="preserve">a </w:t>
      </w:r>
      <w:r w:rsidR="006D1813" w:rsidRPr="00222BCC">
        <w:rPr>
          <w:rFonts w:asciiTheme="majorHAnsi" w:hAnsiTheme="majorHAnsi" w:cs="Arial"/>
          <w:sz w:val="22"/>
          <w:szCs w:val="22"/>
        </w:rPr>
        <w:t xml:space="preserve">clinical or research question into the PICO format </w:t>
      </w:r>
      <w:r w:rsidR="006D1813">
        <w:rPr>
          <w:rFonts w:asciiTheme="majorHAnsi" w:hAnsiTheme="majorHAnsi" w:cs="Arial"/>
          <w:sz w:val="22"/>
          <w:szCs w:val="22"/>
        </w:rPr>
        <w:t>using</w:t>
      </w:r>
      <w:r w:rsidR="006D1813" w:rsidRPr="00222BCC">
        <w:rPr>
          <w:rFonts w:asciiTheme="majorHAnsi" w:hAnsiTheme="majorHAnsi" w:cs="Arial"/>
          <w:sz w:val="22"/>
          <w:szCs w:val="22"/>
        </w:rPr>
        <w:t xml:space="preserve"> the PICO worksheet</w:t>
      </w:r>
      <w:r w:rsidR="006D1813">
        <w:rPr>
          <w:rFonts w:asciiTheme="majorHAnsi" w:hAnsiTheme="majorHAnsi" w:cs="Arial"/>
          <w:sz w:val="22"/>
          <w:szCs w:val="22"/>
        </w:rPr>
        <w:t>.</w:t>
      </w:r>
      <w:r>
        <w:rPr>
          <w:rFonts w:asciiTheme="majorHAnsi" w:hAnsiTheme="majorHAnsi" w:cs="Arial"/>
          <w:sz w:val="22"/>
          <w:szCs w:val="22"/>
        </w:rPr>
        <w:t xml:space="preserve">  </w:t>
      </w:r>
      <w:r w:rsidR="006D1813">
        <w:rPr>
          <w:rFonts w:asciiTheme="majorHAnsi" w:hAnsiTheme="majorHAnsi" w:cs="Arial"/>
          <w:sz w:val="22"/>
          <w:szCs w:val="22"/>
        </w:rPr>
        <w:t>The PICO</w:t>
      </w:r>
      <w:r w:rsidR="006D1813" w:rsidRPr="00222BCC">
        <w:rPr>
          <w:rFonts w:asciiTheme="majorHAnsi" w:hAnsiTheme="majorHAnsi" w:cs="Arial"/>
          <w:sz w:val="22"/>
          <w:szCs w:val="22"/>
        </w:rPr>
        <w:t xml:space="preserve"> question </w:t>
      </w:r>
      <w:r w:rsidR="006D1813">
        <w:rPr>
          <w:rFonts w:asciiTheme="majorHAnsi" w:hAnsiTheme="majorHAnsi" w:cs="Arial"/>
          <w:sz w:val="22"/>
          <w:szCs w:val="22"/>
        </w:rPr>
        <w:t xml:space="preserve">will be </w:t>
      </w:r>
      <w:r w:rsidR="006D1813" w:rsidRPr="00222BCC">
        <w:rPr>
          <w:rFonts w:asciiTheme="majorHAnsi" w:hAnsiTheme="majorHAnsi" w:cs="Arial"/>
          <w:sz w:val="22"/>
          <w:szCs w:val="22"/>
        </w:rPr>
        <w:t>of the individual student’s</w:t>
      </w:r>
      <w:r w:rsidR="006D1813">
        <w:rPr>
          <w:rFonts w:asciiTheme="majorHAnsi" w:hAnsiTheme="majorHAnsi" w:cs="Arial"/>
          <w:sz w:val="22"/>
          <w:szCs w:val="22"/>
        </w:rPr>
        <w:t xml:space="preserve"> choice.  </w:t>
      </w:r>
      <w:r>
        <w:rPr>
          <w:rFonts w:asciiTheme="majorHAnsi" w:hAnsiTheme="majorHAnsi" w:cs="Arial"/>
          <w:sz w:val="22"/>
          <w:szCs w:val="22"/>
        </w:rPr>
        <w:t xml:space="preserve">The PICO question worksheet will be due by the beginning of the student's assigned </w:t>
      </w:r>
      <w:r w:rsidRPr="00155A8C">
        <w:rPr>
          <w:rFonts w:asciiTheme="majorHAnsi" w:hAnsiTheme="majorHAnsi" w:cs="Arial"/>
          <w:i/>
          <w:sz w:val="22"/>
          <w:szCs w:val="22"/>
        </w:rPr>
        <w:t>PubMed One-on-One Teaching Session</w:t>
      </w:r>
      <w:r w:rsidRPr="00155A8C">
        <w:rPr>
          <w:rFonts w:asciiTheme="majorHAnsi" w:hAnsiTheme="majorHAnsi" w:cs="Arial"/>
          <w:sz w:val="22"/>
          <w:szCs w:val="22"/>
        </w:rPr>
        <w:t>.</w:t>
      </w:r>
      <w:r>
        <w:rPr>
          <w:rFonts w:asciiTheme="majorHAnsi" w:hAnsiTheme="majorHAnsi" w:cs="Arial"/>
          <w:sz w:val="22"/>
          <w:szCs w:val="22"/>
        </w:rPr>
        <w:t xml:space="preserve">  </w:t>
      </w:r>
      <w:r w:rsidR="00394DAB" w:rsidRPr="00222BCC">
        <w:rPr>
          <w:rFonts w:asciiTheme="majorHAnsi" w:hAnsiTheme="majorHAnsi" w:cs="Arial"/>
          <w:b/>
          <w:sz w:val="22"/>
          <w:szCs w:val="22"/>
        </w:rPr>
        <w:t>This assignment is mandatory.</w:t>
      </w:r>
    </w:p>
    <w:p w14:paraId="22E0C386" w14:textId="77777777" w:rsidR="00155A8C" w:rsidRDefault="00155A8C" w:rsidP="00155DA4">
      <w:pPr>
        <w:ind w:right="-288"/>
        <w:rPr>
          <w:rFonts w:asciiTheme="majorHAnsi" w:hAnsiTheme="majorHAnsi" w:cs="Arial"/>
          <w:sz w:val="22"/>
          <w:szCs w:val="22"/>
        </w:rPr>
      </w:pPr>
    </w:p>
    <w:p w14:paraId="18BA45AC" w14:textId="01DD362D" w:rsidR="00155A8C" w:rsidRDefault="00155A8C" w:rsidP="00155DA4">
      <w:pPr>
        <w:ind w:right="-288"/>
        <w:rPr>
          <w:rFonts w:asciiTheme="majorHAnsi" w:hAnsiTheme="majorHAnsi" w:cs="Arial"/>
          <w:sz w:val="22"/>
          <w:szCs w:val="22"/>
        </w:rPr>
      </w:pPr>
      <w:r>
        <w:rPr>
          <w:rFonts w:asciiTheme="majorHAnsi" w:hAnsiTheme="majorHAnsi" w:cs="Arial"/>
          <w:sz w:val="22"/>
          <w:szCs w:val="22"/>
        </w:rPr>
        <w:t xml:space="preserve">In the </w:t>
      </w:r>
      <w:r>
        <w:rPr>
          <w:rFonts w:asciiTheme="majorHAnsi" w:hAnsiTheme="majorHAnsi" w:cs="Arial"/>
          <w:b/>
          <w:i/>
          <w:color w:val="000000" w:themeColor="text1"/>
          <w:sz w:val="22"/>
          <w:szCs w:val="22"/>
        </w:rPr>
        <w:t>PubMed One-on-One Teaching Session</w:t>
      </w:r>
      <w:r w:rsidRPr="00B14D55">
        <w:rPr>
          <w:rFonts w:asciiTheme="majorHAnsi" w:hAnsiTheme="majorHAnsi" w:cs="Arial"/>
          <w:color w:val="000000" w:themeColor="text1"/>
          <w:sz w:val="22"/>
          <w:szCs w:val="22"/>
        </w:rPr>
        <w:t>,</w:t>
      </w:r>
      <w:r>
        <w:rPr>
          <w:rFonts w:asciiTheme="majorHAnsi" w:hAnsiTheme="majorHAnsi" w:cs="Arial"/>
          <w:color w:val="000000" w:themeColor="text1"/>
          <w:sz w:val="22"/>
          <w:szCs w:val="22"/>
        </w:rPr>
        <w:t xml:space="preserve"> </w:t>
      </w:r>
      <w:r w:rsidRPr="00222BCC">
        <w:rPr>
          <w:rFonts w:asciiTheme="majorHAnsi" w:hAnsiTheme="majorHAnsi" w:cs="Arial"/>
          <w:sz w:val="22"/>
          <w:szCs w:val="22"/>
        </w:rPr>
        <w:t xml:space="preserve">students will be led through a lecture and hands-on literature search of </w:t>
      </w:r>
      <w:r>
        <w:rPr>
          <w:rFonts w:asciiTheme="majorHAnsi" w:hAnsiTheme="majorHAnsi" w:cs="Arial"/>
          <w:sz w:val="22"/>
          <w:szCs w:val="22"/>
        </w:rPr>
        <w:t xml:space="preserve">the complete </w:t>
      </w:r>
      <w:r w:rsidRPr="006D1813">
        <w:rPr>
          <w:rFonts w:asciiTheme="majorHAnsi" w:hAnsiTheme="majorHAnsi" w:cs="Arial"/>
          <w:i/>
          <w:sz w:val="22"/>
          <w:szCs w:val="22"/>
        </w:rPr>
        <w:t>PubMed</w:t>
      </w:r>
      <w:r>
        <w:rPr>
          <w:rFonts w:asciiTheme="majorHAnsi" w:hAnsiTheme="majorHAnsi" w:cs="Arial"/>
          <w:sz w:val="22"/>
          <w:szCs w:val="22"/>
        </w:rPr>
        <w:t xml:space="preserve"> database </w:t>
      </w:r>
      <w:r w:rsidRPr="00222BCC">
        <w:rPr>
          <w:rFonts w:asciiTheme="majorHAnsi" w:hAnsiTheme="majorHAnsi" w:cs="Arial"/>
          <w:sz w:val="22"/>
          <w:szCs w:val="22"/>
        </w:rPr>
        <w:t xml:space="preserve">in an effort to accelerate their proficiency in locating </w:t>
      </w:r>
      <w:r>
        <w:rPr>
          <w:rFonts w:asciiTheme="majorHAnsi" w:hAnsiTheme="majorHAnsi" w:cs="Arial"/>
          <w:sz w:val="22"/>
          <w:szCs w:val="22"/>
        </w:rPr>
        <w:t xml:space="preserve">biomedical </w:t>
      </w:r>
      <w:r w:rsidRPr="00222BCC">
        <w:rPr>
          <w:rFonts w:asciiTheme="majorHAnsi" w:hAnsiTheme="majorHAnsi" w:cs="Arial"/>
          <w:sz w:val="22"/>
          <w:szCs w:val="22"/>
        </w:rPr>
        <w:t>literature</w:t>
      </w:r>
      <w:r>
        <w:rPr>
          <w:rFonts w:asciiTheme="majorHAnsi" w:hAnsiTheme="majorHAnsi" w:cs="Arial"/>
          <w:sz w:val="22"/>
          <w:szCs w:val="22"/>
        </w:rPr>
        <w:t xml:space="preserve">, including </w:t>
      </w:r>
      <w:r w:rsidRPr="00222BCC">
        <w:rPr>
          <w:rFonts w:asciiTheme="majorHAnsi" w:hAnsiTheme="majorHAnsi" w:cs="Arial"/>
          <w:sz w:val="22"/>
          <w:szCs w:val="22"/>
        </w:rPr>
        <w:t>EBM</w:t>
      </w:r>
      <w:r>
        <w:rPr>
          <w:rFonts w:asciiTheme="majorHAnsi" w:hAnsiTheme="majorHAnsi" w:cs="Arial"/>
          <w:sz w:val="22"/>
          <w:szCs w:val="22"/>
        </w:rPr>
        <w:t xml:space="preserve"> data.</w:t>
      </w:r>
    </w:p>
    <w:p w14:paraId="4EC87080" w14:textId="1A118D81" w:rsidR="00E450BB" w:rsidRPr="00222BCC" w:rsidRDefault="00155A8C" w:rsidP="00155DA4">
      <w:pPr>
        <w:ind w:right="-288"/>
        <w:rPr>
          <w:rFonts w:asciiTheme="majorHAnsi" w:hAnsiTheme="majorHAnsi" w:cs="Arial"/>
          <w:sz w:val="22"/>
          <w:szCs w:val="22"/>
        </w:rPr>
      </w:pPr>
      <w:r>
        <w:rPr>
          <w:rFonts w:asciiTheme="majorHAnsi" w:hAnsiTheme="majorHAnsi" w:cs="Arial"/>
          <w:sz w:val="22"/>
          <w:szCs w:val="22"/>
        </w:rPr>
        <w:t xml:space="preserve">During the teaching session, </w:t>
      </w:r>
      <w:r w:rsidR="00A610B7">
        <w:rPr>
          <w:rFonts w:asciiTheme="majorHAnsi" w:hAnsiTheme="majorHAnsi" w:cs="Arial"/>
          <w:sz w:val="22"/>
          <w:szCs w:val="22"/>
        </w:rPr>
        <w:t>t</w:t>
      </w:r>
      <w:r w:rsidR="006D1813">
        <w:rPr>
          <w:rFonts w:asciiTheme="majorHAnsi" w:hAnsiTheme="majorHAnsi" w:cs="Arial"/>
          <w:sz w:val="22"/>
          <w:szCs w:val="22"/>
        </w:rPr>
        <w:t xml:space="preserve">he student will </w:t>
      </w:r>
      <w:r w:rsidR="00E450BB" w:rsidRPr="00222BCC">
        <w:rPr>
          <w:rFonts w:asciiTheme="majorHAnsi" w:hAnsiTheme="majorHAnsi" w:cs="Arial"/>
          <w:sz w:val="22"/>
          <w:szCs w:val="22"/>
        </w:rPr>
        <w:t xml:space="preserve">locate </w:t>
      </w:r>
      <w:r w:rsidR="006D1813">
        <w:rPr>
          <w:rFonts w:asciiTheme="majorHAnsi" w:hAnsiTheme="majorHAnsi" w:cs="Arial"/>
          <w:sz w:val="22"/>
          <w:szCs w:val="22"/>
        </w:rPr>
        <w:t xml:space="preserve">journal articles </w:t>
      </w:r>
      <w:bookmarkStart w:id="0" w:name="OLE_LINK1"/>
      <w:bookmarkStart w:id="1" w:name="OLE_LINK2"/>
      <w:r w:rsidR="006D1813">
        <w:rPr>
          <w:rFonts w:asciiTheme="majorHAnsi" w:hAnsiTheme="majorHAnsi" w:cs="Arial"/>
          <w:sz w:val="22"/>
          <w:szCs w:val="22"/>
        </w:rPr>
        <w:t xml:space="preserve">that answer the question.  It is recommended that at least one journal article be a study of high quality </w:t>
      </w:r>
      <w:r w:rsidR="00561CC6">
        <w:rPr>
          <w:rFonts w:asciiTheme="majorHAnsi" w:hAnsiTheme="majorHAnsi" w:cs="Arial"/>
          <w:sz w:val="22"/>
          <w:szCs w:val="22"/>
        </w:rPr>
        <w:t>including</w:t>
      </w:r>
      <w:r w:rsidR="006D1813">
        <w:rPr>
          <w:rFonts w:asciiTheme="majorHAnsi" w:hAnsiTheme="majorHAnsi" w:cs="Arial"/>
          <w:sz w:val="22"/>
          <w:szCs w:val="22"/>
        </w:rPr>
        <w:t xml:space="preserve">: 1) a systematic review or meta-analysis, </w:t>
      </w:r>
      <w:r w:rsidR="00561CC6">
        <w:rPr>
          <w:rFonts w:asciiTheme="majorHAnsi" w:hAnsiTheme="majorHAnsi" w:cs="Arial"/>
          <w:sz w:val="22"/>
          <w:szCs w:val="22"/>
        </w:rPr>
        <w:t xml:space="preserve">or </w:t>
      </w:r>
      <w:r w:rsidR="006D1813">
        <w:rPr>
          <w:rFonts w:asciiTheme="majorHAnsi" w:hAnsiTheme="majorHAnsi" w:cs="Arial"/>
          <w:sz w:val="22"/>
          <w:szCs w:val="22"/>
        </w:rPr>
        <w:t xml:space="preserve">2) a randomized-controlled trial, </w:t>
      </w:r>
      <w:r w:rsidR="00561CC6">
        <w:rPr>
          <w:rFonts w:asciiTheme="majorHAnsi" w:hAnsiTheme="majorHAnsi" w:cs="Arial"/>
          <w:sz w:val="22"/>
          <w:szCs w:val="22"/>
        </w:rPr>
        <w:t xml:space="preserve">or </w:t>
      </w:r>
      <w:r w:rsidR="006D1813">
        <w:rPr>
          <w:rFonts w:asciiTheme="majorHAnsi" w:hAnsiTheme="majorHAnsi" w:cs="Arial"/>
          <w:sz w:val="22"/>
          <w:szCs w:val="22"/>
        </w:rPr>
        <w:t xml:space="preserve">3) </w:t>
      </w:r>
      <w:r>
        <w:rPr>
          <w:rFonts w:asciiTheme="majorHAnsi" w:hAnsiTheme="majorHAnsi" w:cs="Arial"/>
          <w:sz w:val="22"/>
          <w:szCs w:val="22"/>
        </w:rPr>
        <w:t xml:space="preserve">a cohort study, </w:t>
      </w:r>
      <w:r w:rsidR="00561CC6">
        <w:rPr>
          <w:rFonts w:asciiTheme="majorHAnsi" w:hAnsiTheme="majorHAnsi" w:cs="Arial"/>
          <w:sz w:val="22"/>
          <w:szCs w:val="22"/>
        </w:rPr>
        <w:t xml:space="preserve">or </w:t>
      </w:r>
      <w:r>
        <w:rPr>
          <w:rFonts w:asciiTheme="majorHAnsi" w:hAnsiTheme="majorHAnsi" w:cs="Arial"/>
          <w:sz w:val="22"/>
          <w:szCs w:val="22"/>
        </w:rPr>
        <w:t xml:space="preserve">4) a case-controlled study, </w:t>
      </w:r>
      <w:r w:rsidR="00561CC6">
        <w:rPr>
          <w:rFonts w:asciiTheme="majorHAnsi" w:hAnsiTheme="majorHAnsi" w:cs="Arial"/>
          <w:sz w:val="22"/>
          <w:szCs w:val="22"/>
        </w:rPr>
        <w:t xml:space="preserve">or </w:t>
      </w:r>
      <w:r>
        <w:rPr>
          <w:rFonts w:asciiTheme="majorHAnsi" w:hAnsiTheme="majorHAnsi" w:cs="Arial"/>
          <w:sz w:val="22"/>
          <w:szCs w:val="22"/>
        </w:rPr>
        <w:t>5) a case series or case report, or 6) a practice guideline</w:t>
      </w:r>
      <w:r w:rsidR="00561CC6">
        <w:rPr>
          <w:rFonts w:asciiTheme="majorHAnsi" w:hAnsiTheme="majorHAnsi" w:cs="Arial"/>
          <w:sz w:val="22"/>
          <w:szCs w:val="22"/>
        </w:rPr>
        <w:t xml:space="preserve"> appropriate to study question category (diagnosis, therapy, etiology/harm, prognosis)</w:t>
      </w:r>
      <w:r>
        <w:rPr>
          <w:rFonts w:asciiTheme="majorHAnsi" w:hAnsiTheme="majorHAnsi" w:cs="Arial"/>
          <w:sz w:val="22"/>
          <w:szCs w:val="22"/>
        </w:rPr>
        <w:t>.</w:t>
      </w:r>
      <w:r w:rsidR="006D1813">
        <w:rPr>
          <w:rFonts w:asciiTheme="majorHAnsi" w:hAnsiTheme="majorHAnsi" w:cs="Arial"/>
          <w:sz w:val="22"/>
          <w:szCs w:val="22"/>
        </w:rPr>
        <w:t xml:space="preserve">  </w:t>
      </w:r>
      <w:r w:rsidR="00E450BB" w:rsidRPr="00222BCC">
        <w:rPr>
          <w:rFonts w:asciiTheme="majorHAnsi" w:hAnsiTheme="majorHAnsi" w:cs="Arial"/>
          <w:b/>
          <w:sz w:val="22"/>
          <w:szCs w:val="22"/>
        </w:rPr>
        <w:t>This assignment is mandatory.</w:t>
      </w:r>
    </w:p>
    <w:bookmarkEnd w:id="0"/>
    <w:bookmarkEnd w:id="1"/>
    <w:p w14:paraId="7A90B976" w14:textId="77777777" w:rsidR="00E450BB" w:rsidRDefault="00E450BB" w:rsidP="00155DA4">
      <w:pPr>
        <w:ind w:right="-288"/>
        <w:rPr>
          <w:rFonts w:asciiTheme="majorHAnsi" w:hAnsiTheme="majorHAnsi" w:cs="Arial"/>
          <w:sz w:val="22"/>
          <w:szCs w:val="22"/>
        </w:rPr>
      </w:pPr>
    </w:p>
    <w:p w14:paraId="0325F3D3" w14:textId="77777777" w:rsidR="004C22BE" w:rsidRDefault="004C22BE" w:rsidP="00155DA4">
      <w:pPr>
        <w:ind w:right="-288"/>
        <w:rPr>
          <w:rFonts w:asciiTheme="majorHAnsi" w:hAnsiTheme="majorHAnsi" w:cs="Arial"/>
          <w:sz w:val="22"/>
          <w:szCs w:val="22"/>
        </w:rPr>
      </w:pPr>
    </w:p>
    <w:p w14:paraId="5A5923D7" w14:textId="77777777" w:rsidR="004C22BE" w:rsidRDefault="004C22BE" w:rsidP="00155DA4">
      <w:pPr>
        <w:ind w:right="-288"/>
        <w:rPr>
          <w:rFonts w:asciiTheme="majorHAnsi" w:hAnsiTheme="majorHAnsi" w:cs="Arial"/>
          <w:sz w:val="22"/>
          <w:szCs w:val="22"/>
        </w:rPr>
      </w:pPr>
    </w:p>
    <w:p w14:paraId="0FC6E0D1" w14:textId="77777777" w:rsidR="00E450BB" w:rsidRDefault="00E450BB" w:rsidP="00155DA4">
      <w:pPr>
        <w:ind w:right="-288"/>
        <w:jc w:val="center"/>
        <w:rPr>
          <w:rFonts w:asciiTheme="majorHAnsi" w:hAnsiTheme="majorHAnsi" w:cs="Arial"/>
          <w:sz w:val="22"/>
          <w:szCs w:val="22"/>
        </w:rPr>
      </w:pPr>
    </w:p>
    <w:p w14:paraId="6C803B58" w14:textId="77777777" w:rsidR="00D92311" w:rsidRPr="00222BCC" w:rsidRDefault="00D92311" w:rsidP="00155DA4">
      <w:pPr>
        <w:ind w:right="-288"/>
        <w:jc w:val="center"/>
        <w:rPr>
          <w:rFonts w:asciiTheme="majorHAnsi" w:hAnsiTheme="majorHAnsi" w:cs="Arial"/>
          <w:sz w:val="22"/>
          <w:szCs w:val="22"/>
        </w:rPr>
      </w:pPr>
    </w:p>
    <w:p w14:paraId="5BAB7177" w14:textId="77777777" w:rsidR="00E450BB" w:rsidRPr="00222BCC" w:rsidRDefault="00E450BB" w:rsidP="00155DA4">
      <w:pPr>
        <w:ind w:right="-288"/>
        <w:jc w:val="center"/>
        <w:rPr>
          <w:rFonts w:asciiTheme="majorHAnsi" w:hAnsiTheme="majorHAnsi" w:cs="Arial"/>
          <w:b/>
        </w:rPr>
      </w:pPr>
      <w:r w:rsidRPr="00222BCC">
        <w:rPr>
          <w:rFonts w:asciiTheme="majorHAnsi" w:hAnsiTheme="majorHAnsi" w:cs="Arial"/>
          <w:b/>
        </w:rPr>
        <w:t>TTUHSC-SOM Institutional Specific Objectives</w:t>
      </w:r>
    </w:p>
    <w:p w14:paraId="5B2CBD44" w14:textId="77777777" w:rsidR="00E450BB" w:rsidRPr="00222BCC" w:rsidRDefault="00E450BB" w:rsidP="00155DA4">
      <w:pPr>
        <w:ind w:left="-90" w:right="-288"/>
        <w:rPr>
          <w:rFonts w:asciiTheme="majorHAnsi" w:hAnsiTheme="majorHAnsi" w:cs="Arial"/>
          <w:sz w:val="22"/>
          <w:szCs w:val="22"/>
        </w:rPr>
      </w:pPr>
    </w:p>
    <w:p w14:paraId="5E65CE24" w14:textId="77777777" w:rsidR="00E450BB" w:rsidRPr="00222BCC" w:rsidRDefault="00E450BB" w:rsidP="00155DA4">
      <w:pPr>
        <w:ind w:left="-90" w:right="-288"/>
        <w:rPr>
          <w:rFonts w:asciiTheme="majorHAnsi" w:hAnsiTheme="majorHAnsi" w:cs="Arial"/>
          <w:sz w:val="22"/>
          <w:szCs w:val="22"/>
        </w:rPr>
      </w:pPr>
      <w:r w:rsidRPr="00222BCC">
        <w:rPr>
          <w:rFonts w:asciiTheme="majorHAnsi" w:hAnsiTheme="majorHAnsi" w:cs="Arial"/>
          <w:sz w:val="22"/>
          <w:szCs w:val="22"/>
        </w:rPr>
        <w:t>Evaluate the clinical status of patients through proficiency in clinical reasoning, including identification of clinical problems using scientific methods, data collection, hypothesis formulation, and the retrieval, management, and appropriate use of biomedical information for decision-making.</w:t>
      </w:r>
    </w:p>
    <w:p w14:paraId="02A21F43" w14:textId="77777777" w:rsidR="00E450BB" w:rsidRPr="00222BCC" w:rsidRDefault="00E450BB" w:rsidP="00155DA4">
      <w:pPr>
        <w:ind w:left="-90" w:right="-288"/>
        <w:rPr>
          <w:rFonts w:asciiTheme="majorHAnsi" w:hAnsiTheme="majorHAnsi" w:cs="Arial"/>
          <w:sz w:val="22"/>
          <w:szCs w:val="22"/>
        </w:rPr>
      </w:pPr>
    </w:p>
    <w:p w14:paraId="2095FB33" w14:textId="77777777" w:rsidR="00E450BB" w:rsidRPr="00222BCC" w:rsidRDefault="00E450BB" w:rsidP="00155DA4">
      <w:pPr>
        <w:ind w:left="-90" w:right="-288"/>
        <w:rPr>
          <w:rFonts w:asciiTheme="majorHAnsi" w:hAnsiTheme="majorHAnsi" w:cs="Arial"/>
          <w:sz w:val="22"/>
          <w:szCs w:val="22"/>
        </w:rPr>
      </w:pPr>
      <w:r w:rsidRPr="00222BCC">
        <w:rPr>
          <w:rFonts w:asciiTheme="majorHAnsi" w:hAnsiTheme="majorHAnsi" w:cs="Arial"/>
          <w:sz w:val="22"/>
          <w:szCs w:val="22"/>
        </w:rPr>
        <w:t>Apply evidence-based care to patients and use skilled clinical reasoning and the current state of medical art and science.</w:t>
      </w:r>
    </w:p>
    <w:p w14:paraId="34D28D4D" w14:textId="77777777" w:rsidR="00E450BB" w:rsidRPr="00222BCC" w:rsidRDefault="00E450BB" w:rsidP="00155DA4">
      <w:pPr>
        <w:ind w:left="-90" w:right="-288"/>
        <w:rPr>
          <w:rFonts w:asciiTheme="majorHAnsi" w:hAnsiTheme="majorHAnsi" w:cs="Arial"/>
          <w:sz w:val="22"/>
          <w:szCs w:val="22"/>
        </w:rPr>
      </w:pPr>
    </w:p>
    <w:p w14:paraId="0C838F2E" w14:textId="77777777" w:rsidR="00E450BB" w:rsidRPr="00222BCC" w:rsidRDefault="00E450BB" w:rsidP="00155DA4">
      <w:pPr>
        <w:ind w:left="-90" w:right="-288"/>
        <w:rPr>
          <w:rFonts w:asciiTheme="majorHAnsi" w:hAnsiTheme="majorHAnsi" w:cs="Arial"/>
          <w:sz w:val="22"/>
          <w:szCs w:val="22"/>
        </w:rPr>
      </w:pPr>
      <w:r w:rsidRPr="00222BCC">
        <w:rPr>
          <w:rFonts w:asciiTheme="majorHAnsi" w:hAnsiTheme="majorHAnsi" w:cs="Arial"/>
          <w:sz w:val="22"/>
          <w:szCs w:val="22"/>
        </w:rPr>
        <w:t>Use self-directed learning and information technology to acquire information from the basic and clinical sciences needed for patient care.</w:t>
      </w:r>
    </w:p>
    <w:p w14:paraId="2E1880C6" w14:textId="77777777" w:rsidR="00E450BB" w:rsidRPr="00222BCC" w:rsidRDefault="00E450BB" w:rsidP="00155DA4">
      <w:pPr>
        <w:ind w:left="-90" w:right="-288"/>
        <w:rPr>
          <w:rFonts w:asciiTheme="majorHAnsi" w:hAnsiTheme="majorHAnsi" w:cs="Arial"/>
          <w:sz w:val="22"/>
          <w:szCs w:val="22"/>
        </w:rPr>
      </w:pPr>
    </w:p>
    <w:p w14:paraId="7D10F415" w14:textId="77777777" w:rsidR="00E450BB" w:rsidRPr="00222BCC" w:rsidRDefault="00E450BB" w:rsidP="00155DA4">
      <w:pPr>
        <w:ind w:left="-90" w:right="-288"/>
        <w:rPr>
          <w:rFonts w:asciiTheme="majorHAnsi" w:hAnsiTheme="majorHAnsi" w:cs="Arial"/>
          <w:sz w:val="22"/>
          <w:szCs w:val="22"/>
        </w:rPr>
      </w:pPr>
      <w:r w:rsidRPr="00222BCC">
        <w:rPr>
          <w:rFonts w:asciiTheme="majorHAnsi" w:hAnsiTheme="majorHAnsi" w:cs="Arial"/>
          <w:sz w:val="22"/>
          <w:szCs w:val="22"/>
        </w:rPr>
        <w:t>Demonstrate commitment to life-long learning, including self-directed study of basic and clinical science, critical assessment of the medical literature, and the use of evidence-based medicine.</w:t>
      </w:r>
    </w:p>
    <w:p w14:paraId="0E70C6C3" w14:textId="77777777" w:rsidR="00E450BB" w:rsidRDefault="00E450BB" w:rsidP="00155DA4">
      <w:pPr>
        <w:ind w:left="-90" w:right="-288"/>
        <w:rPr>
          <w:rFonts w:asciiTheme="majorHAnsi" w:hAnsiTheme="majorHAnsi" w:cs="Arial"/>
          <w:sz w:val="22"/>
          <w:szCs w:val="22"/>
        </w:rPr>
      </w:pPr>
    </w:p>
    <w:p w14:paraId="76E42DE7" w14:textId="77777777" w:rsidR="005E59F9" w:rsidRPr="00222BCC" w:rsidRDefault="005E59F9" w:rsidP="00155DA4">
      <w:pPr>
        <w:ind w:left="-90" w:right="-288"/>
        <w:rPr>
          <w:rFonts w:asciiTheme="majorHAnsi" w:hAnsiTheme="majorHAnsi" w:cs="Arial"/>
          <w:sz w:val="22"/>
          <w:szCs w:val="22"/>
        </w:rPr>
      </w:pPr>
    </w:p>
    <w:p w14:paraId="1785E781" w14:textId="77777777" w:rsidR="00E450BB" w:rsidRPr="00222BCC" w:rsidRDefault="00E450BB" w:rsidP="00155DA4">
      <w:pPr>
        <w:ind w:left="-90" w:right="-288"/>
        <w:jc w:val="center"/>
        <w:rPr>
          <w:rFonts w:asciiTheme="majorHAnsi" w:hAnsiTheme="majorHAnsi" w:cs="Arial"/>
          <w:b/>
          <w:u w:val="single"/>
        </w:rPr>
      </w:pPr>
      <w:r w:rsidRPr="00222BCC">
        <w:rPr>
          <w:rFonts w:asciiTheme="majorHAnsi" w:hAnsiTheme="majorHAnsi" w:cs="Arial"/>
          <w:b/>
          <w:u w:val="single"/>
        </w:rPr>
        <w:t>Required Activities</w:t>
      </w:r>
    </w:p>
    <w:p w14:paraId="070F1057" w14:textId="77777777" w:rsidR="00E450BB" w:rsidRPr="00222BCC" w:rsidRDefault="00E450BB" w:rsidP="00155DA4">
      <w:pPr>
        <w:ind w:left="-90" w:right="-288"/>
        <w:jc w:val="center"/>
        <w:rPr>
          <w:rFonts w:asciiTheme="majorHAnsi" w:hAnsiTheme="majorHAnsi" w:cs="Arial"/>
          <w:sz w:val="22"/>
          <w:szCs w:val="22"/>
        </w:rPr>
      </w:pPr>
    </w:p>
    <w:p w14:paraId="67F2903A" w14:textId="77777777" w:rsidR="00E450BB" w:rsidRPr="00222BCC" w:rsidRDefault="00E450BB" w:rsidP="00155DA4">
      <w:pPr>
        <w:ind w:left="-90" w:right="-288"/>
        <w:rPr>
          <w:rFonts w:asciiTheme="majorHAnsi" w:hAnsiTheme="majorHAnsi" w:cs="Arial"/>
          <w:sz w:val="22"/>
          <w:szCs w:val="22"/>
        </w:rPr>
      </w:pPr>
      <w:r w:rsidRPr="00222BCC">
        <w:rPr>
          <w:rFonts w:asciiTheme="majorHAnsi" w:hAnsiTheme="majorHAnsi" w:cs="Arial"/>
          <w:sz w:val="22"/>
          <w:szCs w:val="22"/>
        </w:rPr>
        <w:t>Class attendance</w:t>
      </w:r>
    </w:p>
    <w:p w14:paraId="5F93EADE" w14:textId="77777777" w:rsidR="00E450BB" w:rsidRDefault="00E450BB" w:rsidP="00155DA4">
      <w:pPr>
        <w:ind w:left="-90" w:right="-288"/>
        <w:rPr>
          <w:rFonts w:asciiTheme="majorHAnsi" w:hAnsiTheme="majorHAnsi" w:cs="Arial"/>
          <w:sz w:val="22"/>
          <w:szCs w:val="22"/>
        </w:rPr>
      </w:pPr>
      <w:r w:rsidRPr="00222BCC">
        <w:rPr>
          <w:rFonts w:asciiTheme="majorHAnsi" w:hAnsiTheme="majorHAnsi" w:cs="Arial"/>
          <w:sz w:val="22"/>
          <w:szCs w:val="22"/>
        </w:rPr>
        <w:t>PICO question, completed PICO worksheet, article(s) that answer the PICO question</w:t>
      </w:r>
    </w:p>
    <w:p w14:paraId="2AC1FF24" w14:textId="6F65C43E" w:rsidR="005E59F9" w:rsidRPr="00222BCC" w:rsidRDefault="005E59F9" w:rsidP="00155DA4">
      <w:pPr>
        <w:ind w:left="-90" w:right="-288"/>
        <w:rPr>
          <w:rFonts w:asciiTheme="majorHAnsi" w:hAnsiTheme="majorHAnsi" w:cs="Arial"/>
          <w:sz w:val="22"/>
          <w:szCs w:val="22"/>
        </w:rPr>
      </w:pPr>
      <w:r>
        <w:rPr>
          <w:rFonts w:asciiTheme="majorHAnsi" w:hAnsiTheme="majorHAnsi" w:cs="Arial"/>
          <w:sz w:val="22"/>
          <w:szCs w:val="22"/>
        </w:rPr>
        <w:t>OSCE Station</w:t>
      </w:r>
    </w:p>
    <w:p w14:paraId="2AF68D87" w14:textId="0E71906A" w:rsidR="00E450BB" w:rsidRDefault="00E450BB" w:rsidP="00155DA4">
      <w:pPr>
        <w:ind w:left="-90" w:right="-288"/>
        <w:rPr>
          <w:rFonts w:asciiTheme="majorHAnsi" w:hAnsiTheme="majorHAnsi" w:cs="Arial"/>
          <w:sz w:val="22"/>
          <w:szCs w:val="22"/>
        </w:rPr>
      </w:pPr>
    </w:p>
    <w:p w14:paraId="35BDE649" w14:textId="77777777" w:rsidR="00D92311" w:rsidRPr="00222BCC" w:rsidRDefault="00D92311" w:rsidP="00155DA4">
      <w:pPr>
        <w:ind w:left="-90" w:right="-288"/>
        <w:rPr>
          <w:rFonts w:asciiTheme="majorHAnsi" w:hAnsiTheme="majorHAnsi" w:cs="Arial"/>
          <w:sz w:val="22"/>
          <w:szCs w:val="22"/>
        </w:rPr>
      </w:pPr>
    </w:p>
    <w:p w14:paraId="4FA04557" w14:textId="77777777" w:rsidR="00E450BB" w:rsidRPr="00222BCC" w:rsidRDefault="00E450BB" w:rsidP="00155DA4">
      <w:pPr>
        <w:ind w:left="-90" w:right="-288"/>
        <w:rPr>
          <w:rFonts w:asciiTheme="majorHAnsi" w:hAnsiTheme="majorHAnsi" w:cs="Arial"/>
          <w:sz w:val="22"/>
          <w:szCs w:val="22"/>
        </w:rPr>
      </w:pPr>
    </w:p>
    <w:p w14:paraId="5290F784" w14:textId="77777777" w:rsidR="00E450BB" w:rsidRPr="00222BCC" w:rsidRDefault="00E450BB" w:rsidP="00155DA4">
      <w:pPr>
        <w:ind w:left="-90" w:right="-288"/>
        <w:jc w:val="center"/>
        <w:rPr>
          <w:rFonts w:asciiTheme="majorHAnsi" w:hAnsiTheme="majorHAnsi" w:cs="Arial"/>
          <w:b/>
          <w:u w:val="single"/>
        </w:rPr>
      </w:pPr>
      <w:r w:rsidRPr="00222BCC">
        <w:rPr>
          <w:rFonts w:asciiTheme="majorHAnsi" w:hAnsiTheme="majorHAnsi" w:cs="Arial"/>
          <w:b/>
          <w:u w:val="single"/>
        </w:rPr>
        <w:t>Resources</w:t>
      </w:r>
    </w:p>
    <w:p w14:paraId="1E7465C9" w14:textId="77777777" w:rsidR="00E450BB" w:rsidRPr="00222BCC" w:rsidRDefault="00E450BB" w:rsidP="00155DA4">
      <w:pPr>
        <w:ind w:left="-90" w:right="-288"/>
        <w:jc w:val="center"/>
        <w:rPr>
          <w:rFonts w:asciiTheme="majorHAnsi" w:hAnsiTheme="majorHAnsi" w:cs="Arial"/>
          <w:b/>
          <w:sz w:val="22"/>
          <w:szCs w:val="22"/>
          <w:u w:val="single"/>
        </w:rPr>
      </w:pPr>
    </w:p>
    <w:p w14:paraId="27B07F19" w14:textId="77777777" w:rsidR="00E450BB" w:rsidRPr="00222BCC" w:rsidRDefault="00E450BB" w:rsidP="00155DA4">
      <w:pPr>
        <w:ind w:left="-90" w:right="-288"/>
        <w:rPr>
          <w:rFonts w:asciiTheme="majorHAnsi" w:hAnsiTheme="majorHAnsi" w:cs="Arial"/>
          <w:sz w:val="22"/>
          <w:szCs w:val="22"/>
        </w:rPr>
      </w:pPr>
    </w:p>
    <w:p w14:paraId="39089855" w14:textId="76D6D34B" w:rsidR="00E450BB" w:rsidRPr="00222BCC" w:rsidRDefault="00E450BB" w:rsidP="00155DA4">
      <w:pPr>
        <w:spacing w:line="276" w:lineRule="auto"/>
        <w:ind w:left="-90" w:right="-288"/>
        <w:rPr>
          <w:rFonts w:asciiTheme="majorHAnsi" w:hAnsiTheme="majorHAnsi" w:cs="Arial"/>
          <w:b/>
          <w:sz w:val="22"/>
          <w:szCs w:val="22"/>
        </w:rPr>
      </w:pPr>
      <w:r w:rsidRPr="00222BCC">
        <w:rPr>
          <w:rFonts w:asciiTheme="majorHAnsi" w:hAnsiTheme="majorHAnsi" w:cs="Arial"/>
          <w:b/>
          <w:sz w:val="22"/>
          <w:szCs w:val="22"/>
        </w:rPr>
        <w:t>Links to Clerkship Materials</w:t>
      </w:r>
      <w:r w:rsidRPr="00222BCC">
        <w:rPr>
          <w:rFonts w:asciiTheme="majorHAnsi" w:hAnsiTheme="majorHAnsi" w:cs="Arial"/>
          <w:b/>
          <w:sz w:val="22"/>
          <w:szCs w:val="22"/>
        </w:rPr>
        <w:tab/>
      </w:r>
      <w:r w:rsidRPr="00222BCC">
        <w:rPr>
          <w:rFonts w:asciiTheme="majorHAnsi" w:hAnsiTheme="majorHAnsi" w:cs="Arial"/>
          <w:b/>
          <w:sz w:val="22"/>
          <w:szCs w:val="22"/>
        </w:rPr>
        <w:tab/>
      </w:r>
      <w:r w:rsidRPr="00222BCC">
        <w:rPr>
          <w:rFonts w:asciiTheme="majorHAnsi" w:hAnsiTheme="majorHAnsi" w:cs="Arial"/>
          <w:sz w:val="22"/>
          <w:szCs w:val="22"/>
        </w:rPr>
        <w:t>http://www.ttuhsc.</w:t>
      </w:r>
      <w:r w:rsidR="00D92311">
        <w:rPr>
          <w:rFonts w:asciiTheme="majorHAnsi" w:hAnsiTheme="majorHAnsi" w:cs="Arial"/>
          <w:sz w:val="22"/>
          <w:szCs w:val="22"/>
        </w:rPr>
        <w:t>edu/libraries/schools/internalmedebm</w:t>
      </w:r>
      <w:r w:rsidRPr="00222BCC">
        <w:rPr>
          <w:rFonts w:asciiTheme="majorHAnsi" w:hAnsiTheme="majorHAnsi" w:cs="Arial"/>
          <w:sz w:val="22"/>
          <w:szCs w:val="22"/>
        </w:rPr>
        <w:t>/</w:t>
      </w:r>
      <w:r w:rsidRPr="00222BCC">
        <w:rPr>
          <w:rFonts w:asciiTheme="majorHAnsi" w:hAnsiTheme="majorHAnsi" w:cs="Arial"/>
          <w:sz w:val="22"/>
          <w:szCs w:val="22"/>
        </w:rPr>
        <w:tab/>
      </w:r>
    </w:p>
    <w:p w14:paraId="30A6CC83" w14:textId="77777777" w:rsidR="00D92311" w:rsidRDefault="00D92311" w:rsidP="00155DA4">
      <w:pPr>
        <w:spacing w:line="360" w:lineRule="auto"/>
        <w:ind w:left="-90" w:right="-288"/>
        <w:rPr>
          <w:rFonts w:asciiTheme="majorHAnsi" w:hAnsiTheme="majorHAnsi" w:cs="Arial"/>
          <w:sz w:val="22"/>
          <w:szCs w:val="22"/>
        </w:rPr>
      </w:pPr>
    </w:p>
    <w:p w14:paraId="2E267942" w14:textId="77777777" w:rsidR="005E59F9" w:rsidRDefault="005E59F9" w:rsidP="00155DA4">
      <w:pPr>
        <w:spacing w:line="360" w:lineRule="auto"/>
        <w:ind w:left="-90" w:right="-288"/>
        <w:rPr>
          <w:rFonts w:asciiTheme="majorHAnsi" w:hAnsiTheme="majorHAnsi" w:cs="Arial"/>
          <w:sz w:val="22"/>
          <w:szCs w:val="22"/>
        </w:rPr>
      </w:pPr>
    </w:p>
    <w:p w14:paraId="1B1476E6" w14:textId="77777777" w:rsidR="00E450BB" w:rsidRPr="00222BCC" w:rsidRDefault="00E450BB" w:rsidP="00155DA4">
      <w:pPr>
        <w:spacing w:line="360" w:lineRule="auto"/>
        <w:ind w:left="-90" w:right="-288"/>
        <w:rPr>
          <w:rFonts w:asciiTheme="majorHAnsi" w:hAnsiTheme="majorHAnsi" w:cs="Arial"/>
          <w:b/>
          <w:sz w:val="22"/>
          <w:szCs w:val="22"/>
        </w:rPr>
      </w:pPr>
      <w:r w:rsidRPr="00222BCC">
        <w:rPr>
          <w:rFonts w:asciiTheme="majorHAnsi" w:hAnsiTheme="majorHAnsi" w:cs="Arial"/>
          <w:b/>
          <w:i/>
          <w:sz w:val="22"/>
          <w:szCs w:val="22"/>
        </w:rPr>
        <w:t>Point-of-Care Tools</w:t>
      </w:r>
      <w:r w:rsidRPr="00222BCC">
        <w:rPr>
          <w:rFonts w:asciiTheme="majorHAnsi" w:hAnsiTheme="majorHAnsi" w:cs="Arial"/>
          <w:b/>
          <w:sz w:val="22"/>
          <w:szCs w:val="22"/>
        </w:rPr>
        <w:t xml:space="preserve"> </w:t>
      </w:r>
      <w:r w:rsidRPr="00222BCC">
        <w:rPr>
          <w:rFonts w:asciiTheme="majorHAnsi" w:hAnsiTheme="majorHAnsi" w:cs="Arial"/>
          <w:b/>
          <w:i/>
          <w:sz w:val="22"/>
          <w:szCs w:val="22"/>
        </w:rPr>
        <w:t xml:space="preserve">via </w:t>
      </w:r>
      <w:r w:rsidRPr="00222BCC">
        <w:rPr>
          <w:rFonts w:asciiTheme="majorHAnsi" w:hAnsiTheme="majorHAnsi" w:cs="Arial"/>
          <w:sz w:val="22"/>
          <w:szCs w:val="22"/>
        </w:rPr>
        <w:t>http://www.ttuhsc.edu/libraries</w:t>
      </w:r>
      <w:r w:rsidRPr="00222BCC">
        <w:rPr>
          <w:rFonts w:asciiTheme="majorHAnsi" w:hAnsiTheme="majorHAnsi" w:cs="Arial"/>
          <w:b/>
          <w:sz w:val="22"/>
          <w:szCs w:val="22"/>
        </w:rPr>
        <w:t xml:space="preserve"> </w:t>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Databases Tab </w:t>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Evidence Based</w:t>
      </w:r>
    </w:p>
    <w:p w14:paraId="7B221218" w14:textId="77777777" w:rsidR="00E450BB" w:rsidRPr="00222BCC" w:rsidRDefault="00E450BB" w:rsidP="00155DA4">
      <w:pPr>
        <w:spacing w:line="360" w:lineRule="auto"/>
        <w:ind w:left="-90" w:right="-288"/>
        <w:rPr>
          <w:rFonts w:asciiTheme="majorHAnsi" w:hAnsiTheme="majorHAnsi" w:cs="Arial"/>
          <w:sz w:val="22"/>
          <w:szCs w:val="22"/>
        </w:rPr>
      </w:pPr>
      <w:r w:rsidRPr="00222BCC">
        <w:rPr>
          <w:rFonts w:asciiTheme="majorHAnsi" w:hAnsiTheme="majorHAnsi" w:cs="Arial"/>
          <w:sz w:val="22"/>
          <w:szCs w:val="22"/>
        </w:rPr>
        <w:tab/>
        <w:t xml:space="preserve">1) </w:t>
      </w:r>
      <w:r w:rsidRPr="00222BCC">
        <w:rPr>
          <w:rFonts w:asciiTheme="majorHAnsi" w:hAnsiTheme="majorHAnsi" w:cs="Arial"/>
          <w:i/>
          <w:sz w:val="22"/>
          <w:szCs w:val="22"/>
        </w:rPr>
        <w:t>ACP's Smart Medicine</w:t>
      </w:r>
      <w:r w:rsidRPr="00222BCC">
        <w:rPr>
          <w:rFonts w:asciiTheme="majorHAnsi" w:hAnsiTheme="majorHAnsi" w:cs="Arial"/>
          <w:i/>
          <w:sz w:val="22"/>
          <w:szCs w:val="22"/>
        </w:rPr>
        <w:tab/>
      </w:r>
      <w:r w:rsidRPr="00222BCC">
        <w:rPr>
          <w:rFonts w:asciiTheme="majorHAnsi" w:hAnsiTheme="majorHAnsi" w:cs="Arial"/>
          <w:sz w:val="22"/>
          <w:szCs w:val="22"/>
        </w:rPr>
        <w:t xml:space="preserve">2) </w:t>
      </w:r>
      <w:r w:rsidRPr="00222BCC">
        <w:rPr>
          <w:rFonts w:asciiTheme="majorHAnsi" w:hAnsiTheme="majorHAnsi" w:cs="Arial"/>
          <w:i/>
          <w:sz w:val="22"/>
          <w:szCs w:val="22"/>
        </w:rPr>
        <w:t>Clinical Key</w:t>
      </w:r>
      <w:r w:rsidRPr="00222BCC">
        <w:rPr>
          <w:rFonts w:asciiTheme="majorHAnsi" w:hAnsiTheme="majorHAnsi" w:cs="Arial"/>
          <w:sz w:val="22"/>
          <w:szCs w:val="22"/>
        </w:rPr>
        <w:tab/>
      </w:r>
      <w:r w:rsidRPr="00222BCC">
        <w:rPr>
          <w:rFonts w:asciiTheme="majorHAnsi" w:hAnsiTheme="majorHAnsi" w:cs="Arial"/>
          <w:sz w:val="22"/>
          <w:szCs w:val="22"/>
        </w:rPr>
        <w:tab/>
        <w:t xml:space="preserve">3) </w:t>
      </w:r>
      <w:r w:rsidRPr="00222BCC">
        <w:rPr>
          <w:rFonts w:asciiTheme="majorHAnsi" w:hAnsiTheme="majorHAnsi" w:cs="Arial"/>
          <w:i/>
          <w:sz w:val="22"/>
          <w:szCs w:val="22"/>
        </w:rPr>
        <w:t>DynaMed</w:t>
      </w:r>
      <w:r w:rsidRPr="00222BCC">
        <w:rPr>
          <w:rFonts w:asciiTheme="majorHAnsi" w:hAnsiTheme="majorHAnsi" w:cs="Arial"/>
          <w:sz w:val="22"/>
          <w:szCs w:val="22"/>
        </w:rPr>
        <w:tab/>
      </w:r>
      <w:r w:rsidRPr="00222BCC">
        <w:rPr>
          <w:rFonts w:asciiTheme="majorHAnsi" w:hAnsiTheme="majorHAnsi" w:cs="Arial"/>
          <w:sz w:val="22"/>
          <w:szCs w:val="22"/>
        </w:rPr>
        <w:tab/>
        <w:t xml:space="preserve">4) </w:t>
      </w:r>
      <w:r w:rsidRPr="00222BCC">
        <w:rPr>
          <w:rFonts w:asciiTheme="majorHAnsi" w:hAnsiTheme="majorHAnsi" w:cs="Arial"/>
          <w:i/>
          <w:sz w:val="22"/>
          <w:szCs w:val="22"/>
        </w:rPr>
        <w:t>Essential Evidence Plus</w:t>
      </w:r>
    </w:p>
    <w:p w14:paraId="0A007B1C" w14:textId="77777777" w:rsidR="00D92311" w:rsidRDefault="00D92311" w:rsidP="00155DA4">
      <w:pPr>
        <w:spacing w:line="360" w:lineRule="auto"/>
        <w:ind w:left="-90" w:right="-288"/>
        <w:rPr>
          <w:rFonts w:asciiTheme="majorHAnsi" w:hAnsiTheme="majorHAnsi" w:cs="Arial"/>
          <w:b/>
          <w:sz w:val="22"/>
          <w:szCs w:val="22"/>
        </w:rPr>
      </w:pPr>
    </w:p>
    <w:p w14:paraId="651D19ED" w14:textId="5FE8D2E8" w:rsidR="00E450BB" w:rsidRPr="00222BCC" w:rsidRDefault="00D92311" w:rsidP="00155DA4">
      <w:pPr>
        <w:spacing w:line="360" w:lineRule="auto"/>
        <w:ind w:left="-90" w:right="-288"/>
        <w:rPr>
          <w:rFonts w:asciiTheme="majorHAnsi" w:hAnsiTheme="majorHAnsi" w:cs="Arial"/>
          <w:b/>
          <w:sz w:val="22"/>
          <w:szCs w:val="22"/>
        </w:rPr>
      </w:pPr>
      <w:r>
        <w:rPr>
          <w:rFonts w:asciiTheme="majorHAnsi" w:hAnsiTheme="majorHAnsi" w:cs="Arial"/>
          <w:b/>
          <w:sz w:val="22"/>
          <w:szCs w:val="22"/>
        </w:rPr>
        <w:t>Internal Medicine</w:t>
      </w:r>
      <w:r w:rsidR="00E450BB" w:rsidRPr="00222BCC">
        <w:rPr>
          <w:rFonts w:asciiTheme="majorHAnsi" w:hAnsiTheme="majorHAnsi" w:cs="Arial"/>
          <w:b/>
          <w:sz w:val="22"/>
          <w:szCs w:val="22"/>
        </w:rPr>
        <w:t xml:space="preserve"> Resources </w:t>
      </w:r>
    </w:p>
    <w:p w14:paraId="28789901" w14:textId="6E7A3E78" w:rsidR="00E450BB" w:rsidRPr="00222BCC" w:rsidRDefault="00E450BB" w:rsidP="00155DA4">
      <w:pPr>
        <w:spacing w:line="276" w:lineRule="auto"/>
        <w:ind w:left="-90" w:right="-288"/>
        <w:rPr>
          <w:rFonts w:asciiTheme="majorHAnsi" w:hAnsiTheme="majorHAnsi" w:cs="Arial"/>
          <w:sz w:val="22"/>
          <w:szCs w:val="22"/>
        </w:rPr>
      </w:pPr>
      <w:r w:rsidRPr="00222BCC">
        <w:rPr>
          <w:rFonts w:asciiTheme="majorHAnsi" w:hAnsiTheme="majorHAnsi" w:cs="Arial"/>
          <w:sz w:val="22"/>
          <w:szCs w:val="22"/>
        </w:rPr>
        <w:tab/>
        <w:t xml:space="preserve">1) </w:t>
      </w:r>
      <w:r w:rsidRPr="00222BCC">
        <w:rPr>
          <w:rFonts w:asciiTheme="majorHAnsi" w:hAnsiTheme="majorHAnsi" w:cs="Arial"/>
          <w:i/>
          <w:sz w:val="22"/>
          <w:szCs w:val="22"/>
        </w:rPr>
        <w:t>Acce</w:t>
      </w:r>
      <w:r w:rsidR="00D92311">
        <w:rPr>
          <w:rFonts w:asciiTheme="majorHAnsi" w:hAnsiTheme="majorHAnsi" w:cs="Arial"/>
          <w:i/>
          <w:sz w:val="22"/>
          <w:szCs w:val="22"/>
        </w:rPr>
        <w:t>ss Medicine</w:t>
      </w:r>
      <w:r w:rsidRPr="00222BCC">
        <w:rPr>
          <w:rFonts w:asciiTheme="majorHAnsi" w:hAnsiTheme="majorHAnsi" w:cs="Arial"/>
          <w:i/>
          <w:sz w:val="22"/>
          <w:szCs w:val="22"/>
        </w:rPr>
        <w:tab/>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eBooks Tab    (in fly out) </w:t>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All eBooks&gt;&gt;</w:t>
      </w:r>
    </w:p>
    <w:p w14:paraId="4F7F9984" w14:textId="77777777" w:rsidR="00D92311" w:rsidRDefault="00E450BB" w:rsidP="00155DA4">
      <w:pPr>
        <w:spacing w:line="276" w:lineRule="auto"/>
        <w:ind w:left="-90" w:right="-288"/>
        <w:rPr>
          <w:rFonts w:asciiTheme="majorHAnsi" w:hAnsiTheme="majorHAnsi" w:cs="Arial"/>
          <w:sz w:val="22"/>
          <w:szCs w:val="22"/>
        </w:rPr>
      </w:pPr>
      <w:r w:rsidRPr="00222BCC">
        <w:rPr>
          <w:rFonts w:asciiTheme="majorHAnsi" w:hAnsiTheme="majorHAnsi" w:cs="Arial"/>
          <w:sz w:val="22"/>
          <w:szCs w:val="22"/>
        </w:rPr>
        <w:tab/>
        <w:t xml:space="preserve">2) </w:t>
      </w:r>
      <w:r w:rsidR="00D92311">
        <w:rPr>
          <w:rFonts w:asciiTheme="majorHAnsi" w:hAnsiTheme="majorHAnsi" w:cs="Arial"/>
          <w:sz w:val="22"/>
          <w:szCs w:val="22"/>
        </w:rPr>
        <w:t>patient education materials:</w:t>
      </w:r>
      <w:r w:rsidR="00D92311">
        <w:rPr>
          <w:rFonts w:asciiTheme="majorHAnsi" w:hAnsiTheme="majorHAnsi" w:cs="Arial"/>
          <w:sz w:val="22"/>
          <w:szCs w:val="22"/>
        </w:rPr>
        <w:tab/>
      </w:r>
      <w:r w:rsidRPr="00222BCC">
        <w:rPr>
          <w:rFonts w:asciiTheme="majorHAnsi" w:hAnsiTheme="majorHAnsi" w:cs="Arial"/>
          <w:i/>
          <w:sz w:val="22"/>
          <w:szCs w:val="22"/>
        </w:rPr>
        <w:t>Medline Plus</w:t>
      </w:r>
      <w:r w:rsidRPr="00222BCC">
        <w:rPr>
          <w:rFonts w:asciiTheme="majorHAnsi" w:hAnsiTheme="majorHAnsi" w:cs="Arial"/>
          <w:i/>
          <w:sz w:val="22"/>
          <w:szCs w:val="22"/>
        </w:rPr>
        <w:tab/>
      </w:r>
      <w:r w:rsidRPr="00222BCC">
        <w:rPr>
          <w:rFonts w:asciiTheme="majorHAnsi" w:hAnsiTheme="majorHAnsi" w:cs="Arial"/>
          <w:sz w:val="22"/>
          <w:szCs w:val="22"/>
        </w:rPr>
        <w:t>http://www.nlm.nih.gov/medlineplus/</w:t>
      </w:r>
      <w:r w:rsidR="00D92311">
        <w:rPr>
          <w:rFonts w:asciiTheme="majorHAnsi" w:hAnsiTheme="majorHAnsi" w:cs="Arial"/>
          <w:sz w:val="22"/>
          <w:szCs w:val="22"/>
        </w:rPr>
        <w:tab/>
      </w:r>
    </w:p>
    <w:p w14:paraId="3592712A" w14:textId="14FA4B63" w:rsidR="00E450BB" w:rsidRPr="00222BCC" w:rsidRDefault="00D92311" w:rsidP="00155DA4">
      <w:pPr>
        <w:spacing w:line="276" w:lineRule="auto"/>
        <w:ind w:left="-90" w:right="-288"/>
        <w:rPr>
          <w:rFonts w:asciiTheme="majorHAnsi" w:hAnsiTheme="majorHAnsi" w:cs="Arial"/>
          <w:sz w:val="22"/>
          <w:szCs w:val="22"/>
        </w:rPr>
      </w:pPr>
      <w:r>
        <w:rPr>
          <w:rFonts w:asciiTheme="majorHAnsi" w:hAnsiTheme="majorHAnsi" w:cs="Arial"/>
          <w:sz w:val="22"/>
          <w:szCs w:val="22"/>
        </w:rPr>
        <w:tab/>
        <w:t xml:space="preserve">3) </w:t>
      </w:r>
      <w:r w:rsidRPr="00D92311">
        <w:rPr>
          <w:rFonts w:asciiTheme="majorHAnsi" w:hAnsiTheme="majorHAnsi" w:cs="Arial"/>
          <w:i/>
          <w:sz w:val="22"/>
          <w:szCs w:val="22"/>
        </w:rPr>
        <w:t>Medical Letter on Drugs &amp; Therapeutics</w:t>
      </w:r>
      <w:r>
        <w:rPr>
          <w:rFonts w:asciiTheme="majorHAnsi" w:hAnsiTheme="majorHAnsi" w:cs="Arial"/>
          <w:sz w:val="22"/>
          <w:szCs w:val="22"/>
        </w:rPr>
        <w:tab/>
      </w:r>
      <w:r w:rsidRPr="00D92311">
        <w:rPr>
          <w:rFonts w:asciiTheme="majorHAnsi" w:hAnsiTheme="majorHAnsi" w:cs="Arial"/>
          <w:sz w:val="22"/>
          <w:szCs w:val="22"/>
        </w:rPr>
        <w:t>http://m.ttuhsc.edu/resources/</w:t>
      </w:r>
    </w:p>
    <w:p w14:paraId="5FF970D9" w14:textId="612AD6E7" w:rsidR="00D92311" w:rsidRDefault="00E450BB" w:rsidP="00155DA4">
      <w:pPr>
        <w:spacing w:line="276" w:lineRule="auto"/>
        <w:ind w:left="-90" w:right="-288"/>
        <w:rPr>
          <w:rFonts w:asciiTheme="majorHAnsi" w:hAnsiTheme="majorHAnsi" w:cs="Arial"/>
          <w:sz w:val="22"/>
          <w:szCs w:val="22"/>
        </w:rPr>
      </w:pPr>
      <w:r w:rsidRPr="00222BCC">
        <w:rPr>
          <w:rFonts w:asciiTheme="majorHAnsi" w:hAnsiTheme="majorHAnsi" w:cs="Arial"/>
          <w:sz w:val="22"/>
          <w:szCs w:val="22"/>
        </w:rPr>
        <w:tab/>
        <w:t xml:space="preserve">3) </w:t>
      </w:r>
      <w:r w:rsidR="00D92311" w:rsidRPr="00D92311">
        <w:rPr>
          <w:rFonts w:asciiTheme="majorHAnsi" w:hAnsiTheme="majorHAnsi" w:cs="Arial"/>
          <w:sz w:val="22"/>
          <w:szCs w:val="22"/>
        </w:rPr>
        <w:t>practice guidelines at guidelines.gov</w:t>
      </w:r>
      <w:r w:rsidRPr="00D92311">
        <w:rPr>
          <w:rFonts w:asciiTheme="majorHAnsi" w:hAnsiTheme="majorHAnsi" w:cs="Arial"/>
          <w:sz w:val="22"/>
          <w:szCs w:val="22"/>
        </w:rPr>
        <w:tab/>
      </w:r>
      <w:r w:rsidRPr="00222BCC">
        <w:rPr>
          <w:rFonts w:asciiTheme="majorHAnsi" w:hAnsiTheme="majorHAnsi" w:cs="Arial"/>
          <w:sz w:val="22"/>
          <w:szCs w:val="22"/>
        </w:rPr>
        <w:tab/>
      </w:r>
    </w:p>
    <w:p w14:paraId="7F6B3136" w14:textId="77777777" w:rsidR="00D92311" w:rsidRDefault="00D92311" w:rsidP="00155DA4">
      <w:pPr>
        <w:spacing w:line="276" w:lineRule="auto"/>
        <w:ind w:left="-90" w:right="-288"/>
        <w:rPr>
          <w:rFonts w:asciiTheme="majorHAnsi" w:hAnsiTheme="majorHAnsi" w:cs="Arial"/>
          <w:sz w:val="22"/>
          <w:szCs w:val="22"/>
        </w:rPr>
      </w:pPr>
    </w:p>
    <w:p w14:paraId="4E4BD289" w14:textId="77777777" w:rsidR="00D92311" w:rsidRDefault="00D92311" w:rsidP="00155DA4">
      <w:pPr>
        <w:spacing w:line="276" w:lineRule="auto"/>
        <w:ind w:left="-90" w:right="-288"/>
        <w:rPr>
          <w:rFonts w:asciiTheme="majorHAnsi" w:hAnsiTheme="majorHAnsi" w:cs="Arial"/>
          <w:sz w:val="22"/>
          <w:szCs w:val="22"/>
        </w:rPr>
      </w:pPr>
    </w:p>
    <w:p w14:paraId="4DD8BD97" w14:textId="77777777" w:rsidR="00D92311" w:rsidRDefault="00D92311" w:rsidP="00155DA4">
      <w:pPr>
        <w:spacing w:line="276" w:lineRule="auto"/>
        <w:ind w:left="-90" w:right="-288"/>
        <w:rPr>
          <w:rFonts w:asciiTheme="majorHAnsi" w:hAnsiTheme="majorHAnsi" w:cs="Arial"/>
          <w:sz w:val="22"/>
          <w:szCs w:val="22"/>
        </w:rPr>
      </w:pPr>
    </w:p>
    <w:p w14:paraId="0EEE324F" w14:textId="77777777" w:rsidR="00D92311" w:rsidRDefault="00D92311" w:rsidP="00155DA4">
      <w:pPr>
        <w:spacing w:line="276" w:lineRule="auto"/>
        <w:ind w:left="-90" w:right="-288"/>
        <w:rPr>
          <w:rFonts w:asciiTheme="majorHAnsi" w:hAnsiTheme="majorHAnsi" w:cs="Arial"/>
          <w:sz w:val="22"/>
          <w:szCs w:val="22"/>
        </w:rPr>
      </w:pPr>
    </w:p>
    <w:p w14:paraId="630CBC1E" w14:textId="77777777" w:rsidR="00D92311" w:rsidRDefault="00D92311" w:rsidP="00155DA4">
      <w:pPr>
        <w:spacing w:line="276" w:lineRule="auto"/>
        <w:ind w:left="-90" w:right="-288"/>
        <w:rPr>
          <w:rFonts w:asciiTheme="majorHAnsi" w:hAnsiTheme="majorHAnsi" w:cs="Arial"/>
          <w:sz w:val="22"/>
          <w:szCs w:val="22"/>
        </w:rPr>
      </w:pPr>
    </w:p>
    <w:p w14:paraId="0729518E" w14:textId="77777777" w:rsidR="006471D3" w:rsidRDefault="006471D3" w:rsidP="00155DA4">
      <w:pPr>
        <w:spacing w:line="276" w:lineRule="auto"/>
        <w:ind w:left="-90" w:right="-288"/>
        <w:rPr>
          <w:rFonts w:asciiTheme="majorHAnsi" w:hAnsiTheme="majorHAnsi" w:cs="Arial"/>
          <w:sz w:val="22"/>
          <w:szCs w:val="22"/>
        </w:rPr>
      </w:pPr>
    </w:p>
    <w:p w14:paraId="572A6A29" w14:textId="77777777" w:rsidR="006471D3" w:rsidRDefault="006471D3" w:rsidP="00155DA4">
      <w:pPr>
        <w:spacing w:line="276" w:lineRule="auto"/>
        <w:ind w:left="-90" w:right="-288"/>
        <w:rPr>
          <w:rFonts w:asciiTheme="majorHAnsi" w:hAnsiTheme="majorHAnsi" w:cs="Arial"/>
          <w:sz w:val="22"/>
          <w:szCs w:val="22"/>
        </w:rPr>
      </w:pPr>
    </w:p>
    <w:p w14:paraId="035361AB" w14:textId="2CED8F7F" w:rsidR="00E450BB" w:rsidRDefault="00D92311" w:rsidP="00155DA4">
      <w:pPr>
        <w:spacing w:line="276" w:lineRule="auto"/>
        <w:ind w:left="-90" w:right="-288"/>
        <w:rPr>
          <w:rFonts w:asciiTheme="majorHAnsi" w:hAnsiTheme="majorHAnsi" w:cs="Arial"/>
          <w:sz w:val="18"/>
          <w:szCs w:val="18"/>
        </w:rPr>
      </w:pP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003766A5">
        <w:rPr>
          <w:rFonts w:asciiTheme="majorHAnsi" w:hAnsiTheme="majorHAnsi" w:cs="Arial"/>
          <w:sz w:val="22"/>
          <w:szCs w:val="22"/>
        </w:rPr>
        <w:t>(</w:t>
      </w:r>
      <w:r w:rsidR="00E450BB" w:rsidRPr="00222BCC">
        <w:rPr>
          <w:rFonts w:asciiTheme="majorHAnsi" w:hAnsiTheme="majorHAnsi" w:cs="Arial"/>
          <w:sz w:val="18"/>
          <w:szCs w:val="18"/>
        </w:rPr>
        <w:t>CG 9/18/13; rev PE 6/25/14</w:t>
      </w:r>
      <w:r w:rsidR="003766A5">
        <w:rPr>
          <w:rFonts w:asciiTheme="majorHAnsi" w:hAnsiTheme="majorHAnsi" w:cs="Arial"/>
          <w:sz w:val="18"/>
          <w:szCs w:val="18"/>
        </w:rPr>
        <w:t>)</w:t>
      </w:r>
    </w:p>
    <w:p w14:paraId="5DAB4DFF" w14:textId="77777777" w:rsidR="00583120" w:rsidRDefault="00583120" w:rsidP="00155DA4">
      <w:pPr>
        <w:ind w:left="-360" w:right="-288"/>
        <w:jc w:val="center"/>
        <w:rPr>
          <w:rFonts w:asciiTheme="majorHAnsi" w:hAnsiTheme="majorHAnsi"/>
          <w:b/>
          <w:u w:val="single"/>
        </w:rPr>
      </w:pPr>
    </w:p>
    <w:p w14:paraId="06C8EA2D" w14:textId="32F338D8" w:rsidR="00727EED" w:rsidRPr="00222BCC" w:rsidRDefault="00727EED" w:rsidP="00155DA4">
      <w:pPr>
        <w:ind w:left="-360" w:right="-288"/>
        <w:jc w:val="center"/>
        <w:rPr>
          <w:rFonts w:asciiTheme="majorHAnsi" w:hAnsiTheme="majorHAnsi"/>
          <w:b/>
          <w:u w:val="single"/>
        </w:rPr>
      </w:pPr>
      <w:r w:rsidRPr="00222BCC">
        <w:rPr>
          <w:rFonts w:asciiTheme="majorHAnsi" w:hAnsiTheme="majorHAnsi"/>
          <w:b/>
          <w:u w:val="single"/>
        </w:rPr>
        <w:t>Goa</w:t>
      </w:r>
      <w:r w:rsidR="00D92311">
        <w:rPr>
          <w:rFonts w:asciiTheme="majorHAnsi" w:hAnsiTheme="majorHAnsi"/>
          <w:b/>
          <w:u w:val="single"/>
        </w:rPr>
        <w:t>l and Objectives for the MSIII Internal Medicine</w:t>
      </w:r>
      <w:r w:rsidRPr="00222BCC">
        <w:rPr>
          <w:rFonts w:asciiTheme="majorHAnsi" w:hAnsiTheme="majorHAnsi"/>
          <w:b/>
          <w:u w:val="single"/>
        </w:rPr>
        <w:t xml:space="preserve"> Clerkship EBM Library Course, 2014 – 2015</w:t>
      </w:r>
    </w:p>
    <w:p w14:paraId="64CC75B2" w14:textId="77777777" w:rsidR="00727EED" w:rsidRPr="00222BCC" w:rsidRDefault="00727EED" w:rsidP="00155DA4">
      <w:pPr>
        <w:ind w:left="-360" w:right="-288"/>
        <w:rPr>
          <w:rFonts w:asciiTheme="majorHAnsi" w:hAnsiTheme="majorHAnsi"/>
        </w:rPr>
      </w:pPr>
    </w:p>
    <w:p w14:paraId="12CC1418" w14:textId="77777777" w:rsidR="00727EED" w:rsidRPr="00222BCC" w:rsidRDefault="00727EED" w:rsidP="00155DA4">
      <w:pPr>
        <w:ind w:left="-360" w:right="-288"/>
        <w:rPr>
          <w:rFonts w:asciiTheme="majorHAnsi" w:hAnsiTheme="majorHAnsi"/>
        </w:rPr>
      </w:pPr>
    </w:p>
    <w:p w14:paraId="3A2B9BCF" w14:textId="3C50B4FB" w:rsidR="00727EED" w:rsidRPr="00222BCC" w:rsidRDefault="00727EED" w:rsidP="00155DA4">
      <w:pPr>
        <w:spacing w:line="276" w:lineRule="auto"/>
        <w:ind w:left="-360" w:right="-288"/>
        <w:rPr>
          <w:rFonts w:asciiTheme="majorHAnsi" w:hAnsiTheme="majorHAnsi"/>
        </w:rPr>
      </w:pPr>
      <w:r w:rsidRPr="00222BCC">
        <w:rPr>
          <w:rFonts w:asciiTheme="majorHAnsi" w:hAnsiTheme="majorHAnsi"/>
          <w:b/>
        </w:rPr>
        <w:t>Learner's Goal:</w:t>
      </w:r>
      <w:r w:rsidRPr="00222BCC">
        <w:rPr>
          <w:rFonts w:asciiTheme="majorHAnsi" w:hAnsiTheme="majorHAnsi"/>
        </w:rPr>
        <w:t xml:space="preserve"> To become familiar with the princip</w:t>
      </w:r>
      <w:r w:rsidR="000611B9">
        <w:rPr>
          <w:rFonts w:asciiTheme="majorHAnsi" w:hAnsiTheme="majorHAnsi"/>
        </w:rPr>
        <w:t xml:space="preserve">les of Evidence-Based Practice and demonstrate utilization of </w:t>
      </w:r>
      <w:r w:rsidRPr="00222BCC">
        <w:rPr>
          <w:rFonts w:asciiTheme="majorHAnsi" w:hAnsiTheme="majorHAnsi"/>
        </w:rPr>
        <w:t xml:space="preserve"> evid</w:t>
      </w:r>
      <w:r w:rsidR="000611B9">
        <w:rPr>
          <w:rFonts w:asciiTheme="majorHAnsi" w:hAnsiTheme="majorHAnsi"/>
        </w:rPr>
        <w:t xml:space="preserve">ence-based practice resources, </w:t>
      </w:r>
      <w:r w:rsidRPr="00222BCC">
        <w:rPr>
          <w:rFonts w:asciiTheme="majorHAnsi" w:hAnsiTheme="majorHAnsi"/>
        </w:rPr>
        <w:t xml:space="preserve">so that current medical knowledge will be continually integrated into clinical decision-making </w:t>
      </w:r>
      <w:r w:rsidR="00A22672">
        <w:rPr>
          <w:rFonts w:asciiTheme="majorHAnsi" w:hAnsiTheme="majorHAnsi"/>
        </w:rPr>
        <w:t>to improve</w:t>
      </w:r>
      <w:r w:rsidRPr="00222BCC">
        <w:rPr>
          <w:rFonts w:asciiTheme="majorHAnsi" w:hAnsiTheme="majorHAnsi"/>
        </w:rPr>
        <w:t xml:space="preserve"> patient outcomes.</w:t>
      </w:r>
    </w:p>
    <w:p w14:paraId="36052BCB" w14:textId="77777777" w:rsidR="00727EED" w:rsidRPr="00222BCC" w:rsidRDefault="00727EED" w:rsidP="00155DA4">
      <w:pPr>
        <w:ind w:left="-360" w:right="-288"/>
        <w:rPr>
          <w:rFonts w:asciiTheme="majorHAnsi" w:hAnsiTheme="majorHAnsi"/>
        </w:rPr>
      </w:pPr>
    </w:p>
    <w:p w14:paraId="7F6DCB2E" w14:textId="3F50A4C2" w:rsidR="00727EED" w:rsidRPr="00222BCC" w:rsidRDefault="00727EED" w:rsidP="00155DA4">
      <w:pPr>
        <w:ind w:left="-360" w:right="-288"/>
        <w:rPr>
          <w:rFonts w:asciiTheme="majorHAnsi" w:hAnsiTheme="majorHAnsi"/>
        </w:rPr>
      </w:pPr>
      <w:r w:rsidRPr="00222BCC">
        <w:rPr>
          <w:rFonts w:asciiTheme="majorHAnsi" w:hAnsiTheme="majorHAnsi"/>
          <w:b/>
        </w:rPr>
        <w:t>Objectives:</w:t>
      </w:r>
      <w:r w:rsidRPr="00222BCC">
        <w:rPr>
          <w:rFonts w:asciiTheme="majorHAnsi" w:hAnsiTheme="majorHAnsi"/>
        </w:rPr>
        <w:t xml:space="preserve"> As a result of the </w:t>
      </w:r>
      <w:r w:rsidRPr="00222BCC">
        <w:rPr>
          <w:rFonts w:asciiTheme="majorHAnsi" w:hAnsiTheme="majorHAnsi"/>
          <w:i/>
        </w:rPr>
        <w:t xml:space="preserve">EBM Library Course for the MSIII </w:t>
      </w:r>
      <w:r w:rsidR="001C115C">
        <w:rPr>
          <w:rFonts w:asciiTheme="majorHAnsi" w:hAnsiTheme="majorHAnsi"/>
          <w:i/>
        </w:rPr>
        <w:t>Internal Medicine</w:t>
      </w:r>
      <w:r w:rsidRPr="00222BCC">
        <w:rPr>
          <w:rFonts w:asciiTheme="majorHAnsi" w:hAnsiTheme="majorHAnsi"/>
          <w:i/>
        </w:rPr>
        <w:t xml:space="preserve"> Clerkship </w:t>
      </w:r>
      <w:r w:rsidRPr="00222BCC">
        <w:rPr>
          <w:rFonts w:asciiTheme="majorHAnsi" w:hAnsiTheme="majorHAnsi"/>
        </w:rPr>
        <w:t>and</w:t>
      </w:r>
      <w:r w:rsidR="000611B9">
        <w:rPr>
          <w:rFonts w:asciiTheme="majorHAnsi" w:hAnsiTheme="majorHAnsi"/>
        </w:rPr>
        <w:t xml:space="preserve"> the Internal Medicine OSCE</w:t>
      </w:r>
      <w:r w:rsidRPr="00222BCC">
        <w:rPr>
          <w:rFonts w:asciiTheme="majorHAnsi" w:hAnsiTheme="majorHAnsi"/>
          <w:i/>
        </w:rPr>
        <w:t>,</w:t>
      </w:r>
      <w:r w:rsidRPr="00222BCC">
        <w:rPr>
          <w:rFonts w:asciiTheme="majorHAnsi" w:hAnsiTheme="majorHAnsi"/>
        </w:rPr>
        <w:t xml:space="preserve"> participants will be able to:</w:t>
      </w:r>
    </w:p>
    <w:p w14:paraId="3218AC02" w14:textId="77777777" w:rsidR="00727EED" w:rsidRPr="00222BCC" w:rsidRDefault="00727EED" w:rsidP="00155DA4">
      <w:pPr>
        <w:ind w:left="-360" w:right="-288"/>
        <w:rPr>
          <w:rFonts w:asciiTheme="majorHAnsi" w:hAnsiTheme="majorHAnsi"/>
        </w:rPr>
      </w:pPr>
    </w:p>
    <w:p w14:paraId="778B8BC9" w14:textId="77777777" w:rsidR="00727EED" w:rsidRPr="00222BCC" w:rsidRDefault="00727EED" w:rsidP="00155DA4">
      <w:pPr>
        <w:ind w:left="-360" w:right="-288"/>
        <w:rPr>
          <w:rFonts w:asciiTheme="majorHAnsi" w:hAnsiTheme="majorHAnsi"/>
        </w:rPr>
      </w:pPr>
      <w:r w:rsidRPr="00222BCC">
        <w:rPr>
          <w:rFonts w:asciiTheme="majorHAnsi" w:hAnsiTheme="majorHAnsi"/>
        </w:rPr>
        <w:t>1)</w:t>
      </w:r>
      <w:r w:rsidRPr="00222BCC">
        <w:rPr>
          <w:rFonts w:asciiTheme="majorHAnsi" w:hAnsiTheme="majorHAnsi"/>
          <w:b/>
        </w:rPr>
        <w:t xml:space="preserve"> </w:t>
      </w:r>
      <w:r w:rsidRPr="00222BCC">
        <w:rPr>
          <w:rFonts w:asciiTheme="majorHAnsi" w:hAnsiTheme="majorHAnsi"/>
        </w:rPr>
        <w:t>Recognize why this course information is important</w:t>
      </w:r>
      <w:r w:rsidRPr="00222BCC">
        <w:rPr>
          <w:rFonts w:asciiTheme="majorHAnsi" w:hAnsiTheme="majorHAnsi"/>
        </w:rPr>
        <w:tab/>
      </w:r>
      <w:r w:rsidRPr="00222BCC">
        <w:rPr>
          <w:rFonts w:asciiTheme="majorHAnsi" w:hAnsiTheme="majorHAnsi"/>
        </w:rPr>
        <w:tab/>
      </w:r>
    </w:p>
    <w:p w14:paraId="3F7E8DAA" w14:textId="77777777" w:rsidR="00727EED" w:rsidRPr="00222BCC" w:rsidRDefault="00727EED" w:rsidP="00155DA4">
      <w:pPr>
        <w:ind w:left="-360" w:right="-288"/>
        <w:rPr>
          <w:rFonts w:asciiTheme="majorHAnsi" w:hAnsiTheme="majorHAnsi"/>
          <w:b/>
        </w:rPr>
      </w:pPr>
    </w:p>
    <w:p w14:paraId="750D7F1B" w14:textId="77777777" w:rsidR="00727EED" w:rsidRPr="00222BCC" w:rsidRDefault="00727EED" w:rsidP="00155DA4">
      <w:pPr>
        <w:ind w:left="-360" w:right="-288"/>
        <w:rPr>
          <w:rFonts w:asciiTheme="majorHAnsi" w:hAnsiTheme="majorHAnsi"/>
        </w:rPr>
      </w:pPr>
      <w:r w:rsidRPr="00222BCC">
        <w:rPr>
          <w:rFonts w:asciiTheme="majorHAnsi" w:hAnsiTheme="majorHAnsi"/>
        </w:rPr>
        <w:t>2) Recall the definition of Evidence-Based Practice</w:t>
      </w:r>
      <w:r w:rsidRPr="00222BCC">
        <w:rPr>
          <w:rFonts w:asciiTheme="majorHAnsi" w:hAnsiTheme="majorHAnsi"/>
        </w:rPr>
        <w:tab/>
      </w:r>
      <w:r w:rsidRPr="00222BCC">
        <w:rPr>
          <w:rFonts w:asciiTheme="majorHAnsi" w:hAnsiTheme="majorHAnsi"/>
        </w:rPr>
        <w:tab/>
      </w:r>
    </w:p>
    <w:p w14:paraId="21D23289" w14:textId="77777777" w:rsidR="00727EED" w:rsidRPr="00222BCC" w:rsidRDefault="00727EED" w:rsidP="00155DA4">
      <w:pPr>
        <w:ind w:left="-360" w:right="-288"/>
        <w:rPr>
          <w:rFonts w:asciiTheme="majorHAnsi" w:hAnsiTheme="majorHAnsi"/>
        </w:rPr>
      </w:pPr>
    </w:p>
    <w:p w14:paraId="17E971D6" w14:textId="77777777" w:rsidR="00727EED" w:rsidRPr="00222BCC" w:rsidRDefault="00727EED" w:rsidP="00155DA4">
      <w:pPr>
        <w:ind w:left="-360" w:right="-288"/>
        <w:rPr>
          <w:rFonts w:asciiTheme="majorHAnsi" w:hAnsiTheme="majorHAnsi"/>
        </w:rPr>
      </w:pPr>
      <w:r w:rsidRPr="00222BCC">
        <w:rPr>
          <w:rFonts w:asciiTheme="majorHAnsi" w:hAnsiTheme="majorHAnsi"/>
        </w:rPr>
        <w:t>3) Recognize the 5-step process in Evidence-Based Practice</w:t>
      </w:r>
      <w:r w:rsidRPr="00222BCC">
        <w:rPr>
          <w:rFonts w:asciiTheme="majorHAnsi" w:hAnsiTheme="majorHAnsi"/>
        </w:rPr>
        <w:tab/>
      </w:r>
    </w:p>
    <w:p w14:paraId="71C0DDD4" w14:textId="77777777" w:rsidR="00727EED" w:rsidRPr="00222BCC" w:rsidRDefault="00727EED" w:rsidP="00155DA4">
      <w:pPr>
        <w:ind w:left="-360" w:right="-288"/>
        <w:rPr>
          <w:rFonts w:asciiTheme="majorHAnsi" w:hAnsiTheme="majorHAnsi"/>
        </w:rPr>
      </w:pPr>
    </w:p>
    <w:p w14:paraId="0F0B0BF9" w14:textId="77777777" w:rsidR="00727EED" w:rsidRPr="00222BCC" w:rsidRDefault="00727EED" w:rsidP="00155DA4">
      <w:pPr>
        <w:ind w:left="-360" w:right="-288"/>
        <w:rPr>
          <w:rFonts w:asciiTheme="majorHAnsi" w:hAnsiTheme="majorHAnsi"/>
          <w:b/>
        </w:rPr>
      </w:pPr>
      <w:r w:rsidRPr="00222BCC">
        <w:rPr>
          <w:rFonts w:asciiTheme="majorHAnsi" w:hAnsiTheme="majorHAnsi"/>
          <w:b/>
        </w:rPr>
        <w:t>ASSESS</w:t>
      </w:r>
    </w:p>
    <w:p w14:paraId="35D70FF9" w14:textId="77777777" w:rsidR="00727EED" w:rsidRPr="00222BCC" w:rsidRDefault="00727EED" w:rsidP="00155DA4">
      <w:pPr>
        <w:ind w:left="-360" w:right="-288"/>
        <w:rPr>
          <w:rFonts w:asciiTheme="majorHAnsi" w:hAnsiTheme="majorHAnsi"/>
        </w:rPr>
      </w:pPr>
    </w:p>
    <w:p w14:paraId="168C85FF" w14:textId="77777777" w:rsidR="00727EED" w:rsidRPr="00222BCC" w:rsidRDefault="00727EED" w:rsidP="00155DA4">
      <w:pPr>
        <w:spacing w:line="276" w:lineRule="auto"/>
        <w:ind w:left="-360" w:right="-288"/>
        <w:rPr>
          <w:rFonts w:asciiTheme="majorHAnsi" w:hAnsiTheme="majorHAnsi"/>
        </w:rPr>
      </w:pPr>
      <w:r w:rsidRPr="00222BCC">
        <w:rPr>
          <w:rFonts w:asciiTheme="majorHAnsi" w:hAnsiTheme="majorHAnsi"/>
        </w:rPr>
        <w:t>4) Identify each component of the PICO pneumonic:</w:t>
      </w:r>
      <w:r w:rsidRPr="00222BCC">
        <w:rPr>
          <w:rFonts w:asciiTheme="majorHAnsi" w:hAnsiTheme="majorHAnsi"/>
        </w:rPr>
        <w:tab/>
      </w:r>
      <w:r w:rsidRPr="00222BCC">
        <w:rPr>
          <w:rFonts w:asciiTheme="majorHAnsi" w:hAnsiTheme="majorHAnsi"/>
        </w:rPr>
        <w:tab/>
      </w:r>
      <w:r w:rsidRPr="00222BCC">
        <w:rPr>
          <w:rFonts w:asciiTheme="majorHAnsi" w:hAnsiTheme="majorHAnsi"/>
        </w:rPr>
        <w:tab/>
      </w:r>
    </w:p>
    <w:p w14:paraId="7E84A9FC" w14:textId="2465957C" w:rsidR="00727EED" w:rsidRPr="00222BCC" w:rsidRDefault="00727EED" w:rsidP="00155DA4">
      <w:pPr>
        <w:spacing w:line="276" w:lineRule="auto"/>
        <w:ind w:left="-360" w:right="-288"/>
        <w:rPr>
          <w:rFonts w:asciiTheme="majorHAnsi" w:hAnsiTheme="majorHAnsi"/>
        </w:rPr>
      </w:pPr>
      <w:r w:rsidRPr="00222BCC">
        <w:rPr>
          <w:rFonts w:asciiTheme="majorHAnsi" w:hAnsiTheme="majorHAnsi"/>
        </w:rPr>
        <w:tab/>
        <w:t>P = patient, problem, population</w:t>
      </w:r>
      <w:r w:rsidR="000611B9">
        <w:rPr>
          <w:rFonts w:asciiTheme="majorHAnsi" w:hAnsiTheme="majorHAnsi"/>
        </w:rPr>
        <w:tab/>
      </w:r>
      <w:r w:rsidRPr="00222BCC">
        <w:rPr>
          <w:rFonts w:asciiTheme="majorHAnsi" w:hAnsiTheme="majorHAnsi"/>
        </w:rPr>
        <w:t>I = intervention</w:t>
      </w:r>
      <w:r w:rsidR="000611B9">
        <w:rPr>
          <w:rFonts w:asciiTheme="majorHAnsi" w:hAnsiTheme="majorHAnsi"/>
        </w:rPr>
        <w:tab/>
      </w:r>
      <w:r w:rsidRPr="00222BCC">
        <w:rPr>
          <w:rFonts w:asciiTheme="majorHAnsi" w:hAnsiTheme="majorHAnsi"/>
        </w:rPr>
        <w:t>C = comparison</w:t>
      </w:r>
      <w:r w:rsidR="000611B9">
        <w:rPr>
          <w:rFonts w:asciiTheme="majorHAnsi" w:hAnsiTheme="majorHAnsi"/>
        </w:rPr>
        <w:tab/>
      </w:r>
      <w:r w:rsidRPr="00222BCC">
        <w:rPr>
          <w:rFonts w:asciiTheme="majorHAnsi" w:hAnsiTheme="majorHAnsi"/>
        </w:rPr>
        <w:t>O = outcome</w:t>
      </w:r>
    </w:p>
    <w:p w14:paraId="427A1C76" w14:textId="77777777" w:rsidR="00727EED" w:rsidRPr="00222BCC" w:rsidRDefault="00727EED" w:rsidP="00155DA4">
      <w:pPr>
        <w:ind w:left="-360" w:right="-288"/>
        <w:rPr>
          <w:rFonts w:asciiTheme="majorHAnsi" w:hAnsiTheme="majorHAnsi"/>
        </w:rPr>
      </w:pPr>
    </w:p>
    <w:p w14:paraId="61A2B4B4" w14:textId="77777777" w:rsidR="00727EED" w:rsidRPr="00222BCC" w:rsidRDefault="00727EED" w:rsidP="00155DA4">
      <w:pPr>
        <w:ind w:left="-360" w:right="-288"/>
        <w:rPr>
          <w:rFonts w:asciiTheme="majorHAnsi" w:hAnsiTheme="majorHAnsi"/>
          <w:b/>
        </w:rPr>
      </w:pPr>
      <w:r w:rsidRPr="00222BCC">
        <w:rPr>
          <w:rFonts w:asciiTheme="majorHAnsi" w:hAnsiTheme="majorHAnsi"/>
          <w:b/>
        </w:rPr>
        <w:t>ASK</w:t>
      </w:r>
    </w:p>
    <w:p w14:paraId="39FB556D" w14:textId="77777777" w:rsidR="00727EED" w:rsidRPr="00222BCC" w:rsidRDefault="00727EED" w:rsidP="00155DA4">
      <w:pPr>
        <w:ind w:left="-360" w:right="-288"/>
        <w:rPr>
          <w:rFonts w:asciiTheme="majorHAnsi" w:hAnsiTheme="majorHAnsi"/>
        </w:rPr>
      </w:pPr>
    </w:p>
    <w:p w14:paraId="7A090FFC" w14:textId="77777777" w:rsidR="00727EED" w:rsidRPr="00222BCC" w:rsidRDefault="00727EED" w:rsidP="00155DA4">
      <w:pPr>
        <w:spacing w:line="276" w:lineRule="auto"/>
        <w:ind w:left="-360" w:right="-288"/>
        <w:rPr>
          <w:rFonts w:asciiTheme="majorHAnsi" w:hAnsiTheme="majorHAnsi"/>
        </w:rPr>
      </w:pPr>
      <w:r w:rsidRPr="00222BCC">
        <w:rPr>
          <w:rFonts w:asciiTheme="majorHAnsi" w:hAnsiTheme="majorHAnsi"/>
        </w:rPr>
        <w:t xml:space="preserve">5) Identify and develop a well-articulated question about either patient care issues or research issues using the </w:t>
      </w:r>
      <w:r w:rsidRPr="00222BCC">
        <w:rPr>
          <w:rFonts w:asciiTheme="majorHAnsi" w:hAnsiTheme="majorHAnsi"/>
        </w:rPr>
        <w:tab/>
      </w:r>
      <w:r w:rsidRPr="00222BCC">
        <w:rPr>
          <w:rFonts w:asciiTheme="majorHAnsi" w:hAnsiTheme="majorHAnsi"/>
          <w:i/>
        </w:rPr>
        <w:t>PICO Worksheet</w:t>
      </w:r>
      <w:r w:rsidRPr="00222BCC">
        <w:rPr>
          <w:rFonts w:asciiTheme="majorHAnsi" w:hAnsiTheme="majorHAnsi"/>
        </w:rPr>
        <w:tab/>
      </w:r>
    </w:p>
    <w:p w14:paraId="48B72B23" w14:textId="77777777" w:rsidR="00727EED" w:rsidRPr="00222BCC" w:rsidRDefault="00727EED" w:rsidP="00155DA4">
      <w:pPr>
        <w:ind w:left="-360" w:right="-288"/>
        <w:rPr>
          <w:rFonts w:asciiTheme="majorHAnsi" w:hAnsiTheme="majorHAnsi"/>
        </w:rPr>
      </w:pPr>
    </w:p>
    <w:p w14:paraId="35FEA978" w14:textId="77777777" w:rsidR="00727EED" w:rsidRPr="00222BCC" w:rsidRDefault="00727EED" w:rsidP="00155DA4">
      <w:pPr>
        <w:ind w:left="-360" w:right="-288"/>
        <w:rPr>
          <w:rFonts w:asciiTheme="majorHAnsi" w:hAnsiTheme="majorHAnsi"/>
        </w:rPr>
      </w:pPr>
      <w:r w:rsidRPr="00222BCC">
        <w:rPr>
          <w:rFonts w:asciiTheme="majorHAnsi" w:hAnsiTheme="majorHAnsi"/>
        </w:rPr>
        <w:t xml:space="preserve">6) Determine the study question category as either diagnosis, or therapy, or prognosis, or etiology   </w:t>
      </w:r>
    </w:p>
    <w:p w14:paraId="05B82C93" w14:textId="77777777" w:rsidR="00727EED" w:rsidRPr="00222BCC" w:rsidRDefault="00727EED" w:rsidP="00155DA4">
      <w:pPr>
        <w:ind w:left="-360" w:right="-288"/>
        <w:rPr>
          <w:rFonts w:asciiTheme="majorHAnsi" w:hAnsiTheme="majorHAnsi"/>
        </w:rPr>
      </w:pPr>
    </w:p>
    <w:p w14:paraId="5BC42241" w14:textId="7AB13E80" w:rsidR="00727EED" w:rsidRPr="00F26456" w:rsidRDefault="00727EED" w:rsidP="00155DA4">
      <w:pPr>
        <w:ind w:left="-360" w:right="-288"/>
        <w:rPr>
          <w:rFonts w:asciiTheme="majorHAnsi" w:hAnsiTheme="majorHAnsi"/>
          <w:b/>
        </w:rPr>
      </w:pPr>
      <w:r w:rsidRPr="00222BCC">
        <w:rPr>
          <w:rFonts w:asciiTheme="majorHAnsi" w:hAnsiTheme="majorHAnsi"/>
          <w:b/>
        </w:rPr>
        <w:t>ACQUIRE</w:t>
      </w:r>
      <w:r w:rsidRPr="00222BCC">
        <w:rPr>
          <w:rFonts w:asciiTheme="majorHAnsi" w:hAnsiTheme="majorHAnsi"/>
        </w:rPr>
        <w:tab/>
      </w:r>
      <w:r w:rsidRPr="00222BCC">
        <w:rPr>
          <w:rFonts w:asciiTheme="majorHAnsi" w:hAnsiTheme="majorHAnsi"/>
        </w:rPr>
        <w:tab/>
      </w:r>
    </w:p>
    <w:p w14:paraId="0E63090F" w14:textId="77777777" w:rsidR="00727EED" w:rsidRPr="00222BCC" w:rsidRDefault="00727EED" w:rsidP="00155DA4">
      <w:pPr>
        <w:ind w:left="-360" w:right="-288"/>
        <w:rPr>
          <w:rFonts w:asciiTheme="majorHAnsi" w:hAnsiTheme="majorHAnsi"/>
        </w:rPr>
      </w:pPr>
    </w:p>
    <w:p w14:paraId="085F3814" w14:textId="2B82D2D5" w:rsidR="00727EED" w:rsidRPr="00222BCC" w:rsidRDefault="00F26456" w:rsidP="00155DA4">
      <w:pPr>
        <w:spacing w:line="276" w:lineRule="auto"/>
        <w:ind w:left="-360" w:right="-288"/>
        <w:rPr>
          <w:rFonts w:asciiTheme="majorHAnsi" w:hAnsiTheme="majorHAnsi"/>
        </w:rPr>
      </w:pPr>
      <w:r>
        <w:rPr>
          <w:rFonts w:asciiTheme="majorHAnsi" w:hAnsiTheme="majorHAnsi"/>
        </w:rPr>
        <w:t>7</w:t>
      </w:r>
      <w:r w:rsidR="00727EED" w:rsidRPr="00222BCC">
        <w:rPr>
          <w:rFonts w:asciiTheme="majorHAnsi" w:hAnsiTheme="majorHAnsi"/>
        </w:rPr>
        <w:t xml:space="preserve">) Search </w:t>
      </w:r>
      <w:r w:rsidR="00D92311">
        <w:rPr>
          <w:rFonts w:asciiTheme="majorHAnsi" w:hAnsiTheme="majorHAnsi"/>
          <w:i/>
        </w:rPr>
        <w:t xml:space="preserve">PubMed </w:t>
      </w:r>
      <w:r w:rsidR="00727EED" w:rsidRPr="00222BCC">
        <w:rPr>
          <w:rFonts w:asciiTheme="majorHAnsi" w:hAnsiTheme="majorHAnsi"/>
        </w:rPr>
        <w:t xml:space="preserve">to locate an article </w:t>
      </w:r>
      <w:r>
        <w:rPr>
          <w:rFonts w:asciiTheme="majorHAnsi" w:hAnsiTheme="majorHAnsi"/>
        </w:rPr>
        <w:t>or articles to answer</w:t>
      </w:r>
      <w:r w:rsidR="00727EED" w:rsidRPr="00222BCC">
        <w:rPr>
          <w:rFonts w:asciiTheme="majorHAnsi" w:hAnsiTheme="majorHAnsi"/>
        </w:rPr>
        <w:t xml:space="preserve"> the PICO question</w:t>
      </w:r>
      <w:r w:rsidR="00727EED" w:rsidRPr="00222BCC">
        <w:rPr>
          <w:rFonts w:asciiTheme="majorHAnsi" w:hAnsiTheme="majorHAnsi"/>
        </w:rPr>
        <w:tab/>
      </w:r>
      <w:r w:rsidR="00727EED" w:rsidRPr="00222BCC">
        <w:rPr>
          <w:rFonts w:asciiTheme="majorHAnsi" w:hAnsiTheme="majorHAnsi"/>
        </w:rPr>
        <w:tab/>
      </w:r>
    </w:p>
    <w:p w14:paraId="09B3F226" w14:textId="77777777" w:rsidR="00564269" w:rsidRDefault="00564269" w:rsidP="00155DA4">
      <w:pPr>
        <w:ind w:left="-360" w:right="-288"/>
        <w:rPr>
          <w:rFonts w:asciiTheme="majorHAnsi" w:hAnsiTheme="majorHAnsi"/>
          <w:b/>
        </w:rPr>
      </w:pPr>
    </w:p>
    <w:p w14:paraId="6C4142BC" w14:textId="77777777" w:rsidR="00727EED" w:rsidRPr="00222BCC" w:rsidRDefault="00727EED" w:rsidP="00155DA4">
      <w:pPr>
        <w:ind w:left="-360" w:right="-288"/>
        <w:rPr>
          <w:rFonts w:asciiTheme="majorHAnsi" w:hAnsiTheme="majorHAnsi"/>
          <w:b/>
        </w:rPr>
      </w:pPr>
      <w:r w:rsidRPr="00222BCC">
        <w:rPr>
          <w:rFonts w:asciiTheme="majorHAnsi" w:hAnsiTheme="majorHAnsi"/>
          <w:b/>
        </w:rPr>
        <w:t>APPRAISE</w:t>
      </w:r>
    </w:p>
    <w:p w14:paraId="1EAA1BA3" w14:textId="77777777" w:rsidR="00727EED" w:rsidRPr="00222BCC" w:rsidRDefault="00727EED" w:rsidP="00155DA4">
      <w:pPr>
        <w:ind w:left="-360" w:right="-288"/>
        <w:rPr>
          <w:rFonts w:asciiTheme="majorHAnsi" w:hAnsiTheme="majorHAnsi"/>
          <w:b/>
        </w:rPr>
      </w:pPr>
    </w:p>
    <w:p w14:paraId="7AB35F79" w14:textId="0B4F34EB" w:rsidR="003766A5" w:rsidRDefault="00F26456" w:rsidP="00155DA4">
      <w:pPr>
        <w:ind w:left="-360" w:right="-288"/>
        <w:rPr>
          <w:rFonts w:asciiTheme="majorHAnsi" w:hAnsiTheme="majorHAnsi"/>
        </w:rPr>
      </w:pPr>
      <w:r>
        <w:rPr>
          <w:rFonts w:asciiTheme="majorHAnsi" w:hAnsiTheme="majorHAnsi"/>
        </w:rPr>
        <w:t>8</w:t>
      </w:r>
      <w:r w:rsidR="00727EED" w:rsidRPr="00222BCC">
        <w:rPr>
          <w:rFonts w:asciiTheme="majorHAnsi" w:hAnsiTheme="majorHAnsi"/>
        </w:rPr>
        <w:t xml:space="preserve">) Recognize the concepts in the </w:t>
      </w:r>
      <w:r w:rsidR="00727EED" w:rsidRPr="00222BCC">
        <w:rPr>
          <w:rFonts w:asciiTheme="majorHAnsi" w:hAnsiTheme="majorHAnsi"/>
          <w:i/>
        </w:rPr>
        <w:t>Hierarchy of Study Designs</w:t>
      </w:r>
      <w:r w:rsidR="000611B9">
        <w:rPr>
          <w:rFonts w:asciiTheme="majorHAnsi" w:hAnsiTheme="majorHAnsi"/>
          <w:i/>
        </w:rPr>
        <w:t xml:space="preserve"> </w:t>
      </w:r>
      <w:r w:rsidR="000611B9" w:rsidRPr="000611B9">
        <w:rPr>
          <w:rFonts w:asciiTheme="majorHAnsi" w:hAnsiTheme="majorHAnsi"/>
        </w:rPr>
        <w:t>and</w:t>
      </w:r>
      <w:r w:rsidR="000611B9">
        <w:rPr>
          <w:rFonts w:asciiTheme="majorHAnsi" w:hAnsiTheme="majorHAnsi"/>
          <w:i/>
        </w:rPr>
        <w:t xml:space="preserve"> </w:t>
      </w:r>
      <w:r w:rsidR="00727EED" w:rsidRPr="00222BCC">
        <w:rPr>
          <w:rFonts w:asciiTheme="majorHAnsi" w:hAnsiTheme="majorHAnsi"/>
        </w:rPr>
        <w:t xml:space="preserve">the concepts in the </w:t>
      </w:r>
      <w:r w:rsidR="00727EED" w:rsidRPr="00222BCC">
        <w:rPr>
          <w:rFonts w:asciiTheme="majorHAnsi" w:hAnsiTheme="majorHAnsi"/>
          <w:i/>
        </w:rPr>
        <w:t>Hierarchy of Levels of Evidence</w:t>
      </w:r>
      <w:r w:rsidR="00727EED" w:rsidRPr="00222BCC">
        <w:rPr>
          <w:rFonts w:asciiTheme="majorHAnsi" w:hAnsiTheme="majorHAnsi"/>
          <w:i/>
        </w:rPr>
        <w:tab/>
      </w:r>
    </w:p>
    <w:p w14:paraId="10964D0B" w14:textId="3E27750A" w:rsidR="000611B9" w:rsidRDefault="00F26456" w:rsidP="00155DA4">
      <w:pPr>
        <w:spacing w:line="276" w:lineRule="auto"/>
        <w:ind w:left="-360" w:right="-288"/>
        <w:rPr>
          <w:rFonts w:asciiTheme="majorHAnsi" w:hAnsiTheme="majorHAnsi"/>
        </w:rPr>
      </w:pPr>
      <w:r>
        <w:rPr>
          <w:rFonts w:asciiTheme="majorHAnsi" w:hAnsiTheme="majorHAnsi"/>
        </w:rPr>
        <w:t>9</w:t>
      </w:r>
      <w:r w:rsidR="00727EED" w:rsidRPr="00222BCC">
        <w:rPr>
          <w:rFonts w:asciiTheme="majorHAnsi" w:hAnsiTheme="majorHAnsi"/>
        </w:rPr>
        <w:t>) Differentiate between the various types of primary studies and understand how they are weighted regarding the strength of evidence in relation to freedom from bias</w:t>
      </w:r>
    </w:p>
    <w:p w14:paraId="64E1CCEA" w14:textId="77777777" w:rsidR="002358FB" w:rsidRDefault="002358FB" w:rsidP="00155DA4">
      <w:pPr>
        <w:spacing w:line="276" w:lineRule="auto"/>
        <w:ind w:left="-360" w:right="-288"/>
        <w:rPr>
          <w:rFonts w:asciiTheme="majorHAnsi" w:hAnsiTheme="majorHAnsi"/>
        </w:rPr>
      </w:pPr>
    </w:p>
    <w:p w14:paraId="48CCC045" w14:textId="4A5A2075" w:rsidR="00F26456" w:rsidRDefault="00727EED" w:rsidP="00155DA4">
      <w:pPr>
        <w:spacing w:line="276" w:lineRule="auto"/>
        <w:ind w:left="-360" w:right="-288"/>
        <w:rPr>
          <w:rFonts w:asciiTheme="majorHAnsi" w:hAnsiTheme="majorHAnsi"/>
        </w:rPr>
      </w:pPr>
      <w:r w:rsidRPr="00222BCC">
        <w:rPr>
          <w:rFonts w:asciiTheme="majorHAnsi" w:hAnsiTheme="majorHAnsi"/>
        </w:rPr>
        <w:t>1</w:t>
      </w:r>
      <w:r w:rsidR="00F26456">
        <w:rPr>
          <w:rFonts w:asciiTheme="majorHAnsi" w:hAnsiTheme="majorHAnsi"/>
        </w:rPr>
        <w:t>0</w:t>
      </w:r>
      <w:r w:rsidR="002358FB">
        <w:rPr>
          <w:rFonts w:asciiTheme="majorHAnsi" w:hAnsiTheme="majorHAnsi"/>
        </w:rPr>
        <w:t>) Identify a study using</w:t>
      </w:r>
      <w:r w:rsidRPr="00222BCC">
        <w:rPr>
          <w:rFonts w:asciiTheme="majorHAnsi" w:hAnsiTheme="majorHAnsi"/>
        </w:rPr>
        <w:t xml:space="preserve"> a method of investigation (</w:t>
      </w:r>
      <w:r w:rsidR="00F26456">
        <w:rPr>
          <w:rFonts w:asciiTheme="majorHAnsi" w:hAnsiTheme="majorHAnsi"/>
        </w:rPr>
        <w:t xml:space="preserve">meta-analysis/systematic review, </w:t>
      </w:r>
      <w:r w:rsidRPr="00222BCC">
        <w:rPr>
          <w:rFonts w:asciiTheme="majorHAnsi" w:hAnsiTheme="majorHAnsi"/>
        </w:rPr>
        <w:t xml:space="preserve">randomized controlled trials, cohort study, case control study, case series study, or a prospective blinded comparison to a gold standard) </w:t>
      </w:r>
      <w:r w:rsidR="002358FB">
        <w:rPr>
          <w:rFonts w:asciiTheme="majorHAnsi" w:hAnsiTheme="majorHAnsi"/>
        </w:rPr>
        <w:t>that corresponds</w:t>
      </w:r>
      <w:r w:rsidRPr="00222BCC">
        <w:rPr>
          <w:rFonts w:asciiTheme="majorHAnsi" w:hAnsiTheme="majorHAnsi"/>
        </w:rPr>
        <w:t xml:space="preserve"> to the study category</w:t>
      </w:r>
      <w:r w:rsidRPr="00222BCC">
        <w:rPr>
          <w:rFonts w:asciiTheme="majorHAnsi" w:hAnsiTheme="majorHAnsi"/>
        </w:rPr>
        <w:tab/>
      </w:r>
    </w:p>
    <w:p w14:paraId="1F53F2FA" w14:textId="71F8F6BF" w:rsidR="00727EED" w:rsidRPr="00222BCC" w:rsidRDefault="00727EED" w:rsidP="00155DA4">
      <w:pPr>
        <w:spacing w:line="276" w:lineRule="auto"/>
        <w:ind w:left="-360" w:right="-288"/>
        <w:rPr>
          <w:rFonts w:asciiTheme="majorHAnsi" w:hAnsiTheme="majorHAnsi"/>
        </w:rPr>
      </w:pP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p>
    <w:p w14:paraId="2B9E7B86" w14:textId="404C9013" w:rsidR="007849F3" w:rsidRPr="002358FB" w:rsidRDefault="00F26456" w:rsidP="002358FB">
      <w:pPr>
        <w:ind w:left="-360" w:right="-288"/>
        <w:rPr>
          <w:rFonts w:asciiTheme="majorHAnsi" w:hAnsiTheme="majorHAnsi"/>
        </w:rPr>
      </w:pPr>
      <w:r>
        <w:rPr>
          <w:rFonts w:asciiTheme="majorHAnsi" w:hAnsiTheme="majorHAnsi"/>
        </w:rPr>
        <w:t>11</w:t>
      </w:r>
      <w:r w:rsidR="00727EED" w:rsidRPr="000611B9">
        <w:rPr>
          <w:rFonts w:asciiTheme="majorHAnsi" w:hAnsiTheme="majorHAnsi"/>
        </w:rPr>
        <w:t xml:space="preserve">) </w:t>
      </w:r>
      <w:r w:rsidR="000611B9" w:rsidRPr="000611B9">
        <w:rPr>
          <w:rFonts w:asciiTheme="majorHAnsi" w:hAnsiTheme="majorHAnsi"/>
        </w:rPr>
        <w:t>A</w:t>
      </w:r>
      <w:r w:rsidR="00727EED" w:rsidRPr="000611B9">
        <w:rPr>
          <w:rFonts w:asciiTheme="majorHAnsi" w:hAnsiTheme="majorHAnsi"/>
        </w:rPr>
        <w:t xml:space="preserve">ssess </w:t>
      </w:r>
      <w:r w:rsidR="000611B9" w:rsidRPr="000611B9">
        <w:rPr>
          <w:rFonts w:asciiTheme="majorHAnsi" w:hAnsiTheme="majorHAnsi"/>
        </w:rPr>
        <w:t xml:space="preserve">the </w:t>
      </w:r>
      <w:r w:rsidR="00727EED" w:rsidRPr="000611B9">
        <w:rPr>
          <w:rFonts w:asciiTheme="majorHAnsi" w:hAnsiTheme="majorHAnsi"/>
        </w:rPr>
        <w:t xml:space="preserve">results of </w:t>
      </w:r>
      <w:r w:rsidR="000611B9" w:rsidRPr="000611B9">
        <w:rPr>
          <w:rFonts w:asciiTheme="majorHAnsi" w:hAnsiTheme="majorHAnsi"/>
        </w:rPr>
        <w:t xml:space="preserve">the </w:t>
      </w:r>
      <w:r w:rsidR="00727EED" w:rsidRPr="000611B9">
        <w:rPr>
          <w:rFonts w:asciiTheme="majorHAnsi" w:hAnsiTheme="majorHAnsi"/>
        </w:rPr>
        <w:t>article search</w:t>
      </w:r>
      <w:r w:rsidR="00727EED" w:rsidRPr="000611B9">
        <w:rPr>
          <w:rFonts w:asciiTheme="majorHAnsi" w:hAnsiTheme="majorHAnsi"/>
        </w:rPr>
        <w:tab/>
      </w:r>
      <w:r w:rsidR="00727EED" w:rsidRPr="000611B9">
        <w:rPr>
          <w:rFonts w:asciiTheme="majorHAnsi" w:hAnsiTheme="majorHAnsi"/>
        </w:rPr>
        <w:tab/>
      </w:r>
    </w:p>
    <w:p w14:paraId="78C5B334" w14:textId="77777777" w:rsidR="00713065" w:rsidRDefault="00713065" w:rsidP="00155DA4">
      <w:pPr>
        <w:ind w:right="-288"/>
        <w:rPr>
          <w:rFonts w:asciiTheme="majorHAnsi" w:hAnsiTheme="majorHAnsi"/>
          <w:b/>
          <w:sz w:val="22"/>
          <w:u w:val="single"/>
        </w:rPr>
      </w:pPr>
    </w:p>
    <w:p w14:paraId="5440013E" w14:textId="77777777" w:rsidR="00F26456" w:rsidRPr="00222BCC" w:rsidRDefault="00F26456" w:rsidP="00155DA4">
      <w:pPr>
        <w:ind w:right="-288"/>
        <w:rPr>
          <w:rFonts w:asciiTheme="majorHAnsi" w:hAnsiTheme="majorHAnsi"/>
          <w:b/>
          <w:sz w:val="22"/>
          <w:u w:val="single"/>
        </w:rPr>
      </w:pPr>
    </w:p>
    <w:p w14:paraId="56ED262E" w14:textId="77777777" w:rsidR="004059A2" w:rsidRDefault="004059A2" w:rsidP="00155DA4">
      <w:pPr>
        <w:ind w:right="-288"/>
        <w:jc w:val="center"/>
        <w:rPr>
          <w:rFonts w:asciiTheme="majorHAnsi" w:hAnsiTheme="majorHAnsi"/>
          <w:b/>
          <w:sz w:val="22"/>
          <w:u w:val="single"/>
        </w:rPr>
      </w:pPr>
      <w:r w:rsidRPr="00222BCC">
        <w:rPr>
          <w:rFonts w:asciiTheme="majorHAnsi" w:hAnsiTheme="majorHAnsi"/>
          <w:b/>
          <w:sz w:val="22"/>
          <w:u w:val="single"/>
        </w:rPr>
        <w:t>Building Focused, Well-Articulated Clinical Questions</w:t>
      </w:r>
    </w:p>
    <w:p w14:paraId="5DFF309E" w14:textId="77777777" w:rsidR="007849F3" w:rsidRPr="00222BCC" w:rsidRDefault="007849F3" w:rsidP="00155DA4">
      <w:pPr>
        <w:ind w:right="-288"/>
        <w:jc w:val="center"/>
        <w:rPr>
          <w:rFonts w:asciiTheme="majorHAnsi" w:hAnsiTheme="majorHAnsi"/>
          <w:sz w:val="22"/>
        </w:rPr>
      </w:pPr>
    </w:p>
    <w:p w14:paraId="62DE8C8C" w14:textId="77777777" w:rsidR="004059A2" w:rsidRPr="00222BCC" w:rsidRDefault="004059A2" w:rsidP="00155DA4">
      <w:pPr>
        <w:ind w:right="-288"/>
        <w:rPr>
          <w:rFonts w:asciiTheme="majorHAnsi" w:hAnsiTheme="majorHAnsi"/>
          <w:sz w:val="22"/>
        </w:rPr>
      </w:pPr>
    </w:p>
    <w:p w14:paraId="168B225B" w14:textId="1F64A9B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What makes a clinical question well built?  First, the question should be directly relevant to the problems at hand.  Next, the question should be phrased to facilitate</w:t>
      </w:r>
      <w:r w:rsidR="00B610CD">
        <w:rPr>
          <w:rFonts w:asciiTheme="majorHAnsi" w:hAnsiTheme="majorHAnsi"/>
          <w:sz w:val="22"/>
        </w:rPr>
        <w:t xml:space="preserve"> </w:t>
      </w:r>
      <w:r w:rsidRPr="00222BCC">
        <w:rPr>
          <w:rFonts w:asciiTheme="majorHAnsi" w:hAnsiTheme="majorHAnsi"/>
          <w:sz w:val="22"/>
        </w:rPr>
        <w:t>searching for a precise answer.  To achieve these aims, the question must be focused</w:t>
      </w:r>
      <w:r w:rsidR="00B610CD">
        <w:rPr>
          <w:rFonts w:asciiTheme="majorHAnsi" w:hAnsiTheme="majorHAnsi"/>
          <w:sz w:val="22"/>
        </w:rPr>
        <w:t xml:space="preserve"> </w:t>
      </w:r>
      <w:r w:rsidR="00342BDF">
        <w:rPr>
          <w:rFonts w:asciiTheme="majorHAnsi" w:hAnsiTheme="majorHAnsi"/>
          <w:sz w:val="22"/>
        </w:rPr>
        <w:t>and well articulated for all four</w:t>
      </w:r>
      <w:r w:rsidRPr="00222BCC">
        <w:rPr>
          <w:rFonts w:asciiTheme="majorHAnsi" w:hAnsiTheme="majorHAnsi"/>
          <w:sz w:val="22"/>
        </w:rPr>
        <w:t xml:space="preserve"> parts of its 'anatomy' (known as PICO): </w:t>
      </w:r>
    </w:p>
    <w:p w14:paraId="72B1C8CF" w14:textId="77777777" w:rsidR="004059A2" w:rsidRPr="00222BCC" w:rsidRDefault="004059A2" w:rsidP="00155DA4">
      <w:pPr>
        <w:ind w:right="-288"/>
        <w:rPr>
          <w:rFonts w:asciiTheme="majorHAnsi" w:hAnsiTheme="majorHAnsi"/>
          <w:sz w:val="22"/>
        </w:rPr>
      </w:pPr>
    </w:p>
    <w:p w14:paraId="29719F8B" w14:textId="77777777" w:rsidR="004059A2" w:rsidRPr="00222BCC" w:rsidRDefault="004059A2" w:rsidP="00155DA4">
      <w:pPr>
        <w:spacing w:line="360" w:lineRule="auto"/>
        <w:ind w:left="720" w:right="-288"/>
        <w:rPr>
          <w:rFonts w:asciiTheme="majorHAnsi" w:hAnsiTheme="majorHAnsi"/>
          <w:sz w:val="22"/>
        </w:rPr>
      </w:pPr>
      <w:r w:rsidRPr="00222BCC">
        <w:rPr>
          <w:rFonts w:asciiTheme="majorHAnsi" w:hAnsiTheme="majorHAnsi"/>
          <w:sz w:val="22"/>
        </w:rPr>
        <w:t xml:space="preserve">1) the </w:t>
      </w:r>
      <w:r w:rsidRPr="00222BCC">
        <w:rPr>
          <w:rFonts w:asciiTheme="majorHAnsi" w:hAnsiTheme="majorHAnsi"/>
          <w:b/>
          <w:sz w:val="22"/>
        </w:rPr>
        <w:t>P</w:t>
      </w:r>
      <w:r w:rsidRPr="00222BCC">
        <w:rPr>
          <w:rFonts w:asciiTheme="majorHAnsi" w:hAnsiTheme="majorHAnsi"/>
          <w:sz w:val="22"/>
        </w:rPr>
        <w:t>atient, population or problem being addressed</w:t>
      </w:r>
    </w:p>
    <w:p w14:paraId="0702522B" w14:textId="77777777" w:rsidR="004059A2" w:rsidRPr="00222BCC" w:rsidRDefault="004059A2" w:rsidP="00155DA4">
      <w:pPr>
        <w:spacing w:line="360" w:lineRule="auto"/>
        <w:ind w:left="720" w:right="-288"/>
        <w:rPr>
          <w:rFonts w:asciiTheme="majorHAnsi" w:hAnsiTheme="majorHAnsi"/>
          <w:sz w:val="22"/>
        </w:rPr>
      </w:pPr>
      <w:r w:rsidRPr="00222BCC">
        <w:rPr>
          <w:rFonts w:asciiTheme="majorHAnsi" w:hAnsiTheme="majorHAnsi"/>
          <w:sz w:val="22"/>
        </w:rPr>
        <w:tab/>
        <w:t>What are the characteristics of the patient or population?</w:t>
      </w:r>
    </w:p>
    <w:p w14:paraId="7F16F7B6" w14:textId="77777777" w:rsidR="004059A2" w:rsidRPr="00222BCC" w:rsidRDefault="004059A2" w:rsidP="00155DA4">
      <w:pPr>
        <w:spacing w:line="360" w:lineRule="auto"/>
        <w:ind w:left="720" w:right="-288" w:firstLine="720"/>
        <w:rPr>
          <w:rFonts w:asciiTheme="majorHAnsi" w:hAnsiTheme="majorHAnsi"/>
          <w:sz w:val="22"/>
        </w:rPr>
      </w:pPr>
      <w:r w:rsidRPr="00222BCC">
        <w:rPr>
          <w:rFonts w:asciiTheme="majorHAnsi" w:hAnsiTheme="majorHAnsi"/>
          <w:sz w:val="22"/>
        </w:rPr>
        <w:t xml:space="preserve">What is the condition or disease? </w:t>
      </w:r>
    </w:p>
    <w:p w14:paraId="2F29F4E2"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 xml:space="preserve">2) the </w:t>
      </w:r>
      <w:r w:rsidRPr="00222BCC">
        <w:rPr>
          <w:rFonts w:asciiTheme="majorHAnsi" w:hAnsiTheme="majorHAnsi"/>
          <w:b/>
          <w:sz w:val="22"/>
        </w:rPr>
        <w:t>I</w:t>
      </w:r>
      <w:r w:rsidRPr="00222BCC">
        <w:rPr>
          <w:rFonts w:asciiTheme="majorHAnsi" w:hAnsiTheme="majorHAnsi"/>
          <w:sz w:val="22"/>
        </w:rPr>
        <w:t>ntervention being considered which could include:</w:t>
      </w:r>
    </w:p>
    <w:p w14:paraId="77A44E00" w14:textId="77777777" w:rsidR="004059A2" w:rsidRPr="00222BCC" w:rsidRDefault="004059A2" w:rsidP="00155DA4">
      <w:pPr>
        <w:spacing w:line="360" w:lineRule="auto"/>
        <w:ind w:left="720" w:right="-288" w:firstLine="720"/>
        <w:rPr>
          <w:rFonts w:asciiTheme="majorHAnsi" w:hAnsiTheme="majorHAnsi"/>
          <w:sz w:val="22"/>
        </w:rPr>
      </w:pPr>
      <w:r w:rsidRPr="00222BCC">
        <w:rPr>
          <w:rFonts w:asciiTheme="majorHAnsi" w:hAnsiTheme="majorHAnsi"/>
          <w:sz w:val="22"/>
        </w:rPr>
        <w:t>exposure, diagnostic test, prognostic factor, therapy, patient perception or</w:t>
      </w:r>
    </w:p>
    <w:p w14:paraId="75515646" w14:textId="77777777" w:rsidR="004059A2" w:rsidRPr="00222BCC" w:rsidRDefault="004059A2" w:rsidP="00155DA4">
      <w:pPr>
        <w:spacing w:line="360" w:lineRule="auto"/>
        <w:ind w:left="720" w:right="-288" w:firstLine="720"/>
        <w:rPr>
          <w:rFonts w:asciiTheme="majorHAnsi" w:hAnsiTheme="majorHAnsi"/>
          <w:sz w:val="22"/>
        </w:rPr>
      </w:pPr>
      <w:r w:rsidRPr="00222BCC">
        <w:rPr>
          <w:rFonts w:asciiTheme="majorHAnsi" w:hAnsiTheme="majorHAnsi"/>
          <w:sz w:val="22"/>
        </w:rPr>
        <w:t>What do you want to do with this patient? Treat, diagnose, observe?</w:t>
      </w:r>
    </w:p>
    <w:p w14:paraId="4C67BA6F"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 xml:space="preserve">3) the </w:t>
      </w:r>
      <w:r w:rsidRPr="00222BCC">
        <w:rPr>
          <w:rFonts w:asciiTheme="majorHAnsi" w:hAnsiTheme="majorHAnsi"/>
          <w:b/>
          <w:sz w:val="22"/>
        </w:rPr>
        <w:t>C</w:t>
      </w:r>
      <w:r w:rsidRPr="00222BCC">
        <w:rPr>
          <w:rFonts w:asciiTheme="majorHAnsi" w:hAnsiTheme="majorHAnsi"/>
          <w:sz w:val="22"/>
        </w:rPr>
        <w:t>omparison intervention or exposure, when relevant</w:t>
      </w:r>
    </w:p>
    <w:p w14:paraId="426809AB"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ab/>
        <w:t>relevant most often when looking at therapy questions</w:t>
      </w:r>
    </w:p>
    <w:p w14:paraId="2C47BAB1" w14:textId="06671750"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ab/>
        <w:t xml:space="preserve">What is the alternative to the intervention?  Placebo, different drug, </w:t>
      </w:r>
      <w:r w:rsidR="001C115C">
        <w:rPr>
          <w:rFonts w:asciiTheme="majorHAnsi" w:hAnsiTheme="majorHAnsi"/>
          <w:sz w:val="22"/>
        </w:rPr>
        <w:t>Internal Medicine</w:t>
      </w:r>
      <w:r w:rsidRPr="00222BCC">
        <w:rPr>
          <w:rFonts w:asciiTheme="majorHAnsi" w:hAnsiTheme="majorHAnsi"/>
          <w:sz w:val="22"/>
        </w:rPr>
        <w:t>?</w:t>
      </w:r>
    </w:p>
    <w:p w14:paraId="56D1DC69"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 xml:space="preserve">4) the clinical </w:t>
      </w:r>
      <w:r w:rsidRPr="00222BCC">
        <w:rPr>
          <w:rFonts w:asciiTheme="majorHAnsi" w:hAnsiTheme="majorHAnsi"/>
          <w:b/>
          <w:sz w:val="22"/>
        </w:rPr>
        <w:t>O</w:t>
      </w:r>
      <w:r w:rsidRPr="00222BCC">
        <w:rPr>
          <w:rFonts w:asciiTheme="majorHAnsi" w:hAnsiTheme="majorHAnsi"/>
          <w:sz w:val="22"/>
        </w:rPr>
        <w:t>utcomes of interest</w:t>
      </w:r>
    </w:p>
    <w:p w14:paraId="4C018641"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ab/>
        <w:t>What are relevant clinical outcomes of interest to you and your patient?</w:t>
      </w:r>
    </w:p>
    <w:p w14:paraId="71884AD8" w14:textId="77777777" w:rsidR="004059A2" w:rsidRPr="00222BCC" w:rsidRDefault="004059A2" w:rsidP="00155DA4">
      <w:pPr>
        <w:spacing w:line="360" w:lineRule="auto"/>
        <w:ind w:left="720" w:right="-288" w:firstLine="720"/>
        <w:rPr>
          <w:rFonts w:asciiTheme="majorHAnsi" w:hAnsiTheme="majorHAnsi"/>
          <w:sz w:val="22"/>
        </w:rPr>
      </w:pPr>
      <w:r w:rsidRPr="00222BCC">
        <w:rPr>
          <w:rFonts w:asciiTheme="majorHAnsi" w:hAnsiTheme="majorHAnsi"/>
          <w:sz w:val="22"/>
        </w:rPr>
        <w:t>Morbidity, death, complications?</w:t>
      </w:r>
    </w:p>
    <w:p w14:paraId="14AC3B81" w14:textId="77777777" w:rsidR="004059A2" w:rsidRPr="00222BCC" w:rsidRDefault="004059A2" w:rsidP="00155DA4">
      <w:pPr>
        <w:ind w:right="-288"/>
        <w:rPr>
          <w:rFonts w:asciiTheme="majorHAnsi" w:hAnsiTheme="majorHAnsi"/>
          <w:sz w:val="22"/>
        </w:rPr>
      </w:pPr>
    </w:p>
    <w:p w14:paraId="2E73813B" w14:textId="77777777" w:rsidR="004059A2" w:rsidRPr="00222BCC" w:rsidRDefault="004059A2" w:rsidP="00155DA4">
      <w:pPr>
        <w:spacing w:line="360" w:lineRule="auto"/>
        <w:ind w:right="-288" w:firstLine="720"/>
        <w:rPr>
          <w:rFonts w:asciiTheme="majorHAnsi" w:hAnsiTheme="majorHAnsi"/>
          <w:sz w:val="22"/>
        </w:rPr>
      </w:pPr>
      <w:r w:rsidRPr="00342BDF">
        <w:rPr>
          <w:rFonts w:asciiTheme="majorHAnsi" w:hAnsiTheme="majorHAnsi"/>
          <w:b/>
          <w:i/>
          <w:sz w:val="22"/>
          <w:u w:val="single"/>
        </w:rPr>
        <w:t>Asking focused, four-component questions takes practice.</w:t>
      </w:r>
      <w:r w:rsidRPr="00222BCC">
        <w:rPr>
          <w:rFonts w:asciiTheme="majorHAnsi" w:hAnsiTheme="majorHAnsi"/>
          <w:sz w:val="22"/>
        </w:rPr>
        <w:t xml:space="preserve">  Doing it well requires that you have insight into what you do not know, coupled with curiosity and a willingness to learn.  Also, knowing how questions arise, where they come from, and how to recognize and articulate them can help you refine your skills.</w:t>
      </w:r>
    </w:p>
    <w:p w14:paraId="26D014C0" w14:textId="52B0F2D8"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How do clinical questions arise?  During a patient encounter, the clinician may be uncomfortable making a decision until more is known.  It is recommended that you quiet</w:t>
      </w:r>
      <w:r w:rsidR="00BB5122">
        <w:rPr>
          <w:rFonts w:asciiTheme="majorHAnsi" w:hAnsiTheme="majorHAnsi"/>
          <w:sz w:val="22"/>
        </w:rPr>
        <w:t xml:space="preserve"> </w:t>
      </w:r>
      <w:r w:rsidRPr="00222BCC">
        <w:rPr>
          <w:rFonts w:asciiTheme="majorHAnsi" w:hAnsiTheme="majorHAnsi"/>
          <w:sz w:val="22"/>
        </w:rPr>
        <w:t>your emotions while turning your implicit knowledge gaps into explicit questions.</w:t>
      </w:r>
    </w:p>
    <w:p w14:paraId="17B8E311"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Most clinical questions arise from the following six aspects of clinical work:</w:t>
      </w:r>
    </w:p>
    <w:p w14:paraId="2AEBCA6F" w14:textId="77777777" w:rsidR="004059A2" w:rsidRPr="00222BCC" w:rsidRDefault="004059A2" w:rsidP="00155DA4">
      <w:pPr>
        <w:ind w:right="-288" w:firstLine="720"/>
        <w:rPr>
          <w:rFonts w:asciiTheme="majorHAnsi" w:hAnsiTheme="majorHAnsi"/>
          <w:sz w:val="22"/>
        </w:rPr>
      </w:pPr>
    </w:p>
    <w:p w14:paraId="32C1D433"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1) Clinical evidence: how to gather clinical findings properly &amp; interpret them soundly.</w:t>
      </w:r>
    </w:p>
    <w:p w14:paraId="50F67421"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2) Diagnosis: how to select and interpret diagnostic tests.</w:t>
      </w:r>
    </w:p>
    <w:p w14:paraId="19D1FA65"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3) Prognosis: how to anticipate the patient's likely course.</w:t>
      </w:r>
    </w:p>
    <w:p w14:paraId="277FB774"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4) Therapy: how to select treatments that do more good than harm.</w:t>
      </w:r>
    </w:p>
    <w:p w14:paraId="69ADB0E9"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5) Prevention: how to screen and reduce the risk for disease.</w:t>
      </w:r>
    </w:p>
    <w:p w14:paraId="4768B755"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6) Education: how to teach yourself, the patient, and the family what is needed.</w:t>
      </w:r>
    </w:p>
    <w:p w14:paraId="174E05CF" w14:textId="77777777" w:rsidR="004059A2" w:rsidRDefault="004059A2" w:rsidP="00155DA4">
      <w:pPr>
        <w:ind w:right="-288" w:firstLine="720"/>
        <w:rPr>
          <w:rFonts w:asciiTheme="majorHAnsi" w:hAnsiTheme="majorHAnsi"/>
          <w:sz w:val="22"/>
        </w:rPr>
      </w:pPr>
    </w:p>
    <w:p w14:paraId="1CC49049" w14:textId="77777777" w:rsidR="00310800" w:rsidRDefault="00310800" w:rsidP="00155DA4">
      <w:pPr>
        <w:ind w:right="-288" w:firstLine="720"/>
        <w:rPr>
          <w:rFonts w:asciiTheme="majorHAnsi" w:hAnsiTheme="majorHAnsi"/>
          <w:sz w:val="22"/>
        </w:rPr>
      </w:pPr>
    </w:p>
    <w:p w14:paraId="3BE009BA" w14:textId="77777777" w:rsidR="00310800" w:rsidRPr="00222BCC" w:rsidRDefault="00310800" w:rsidP="00155DA4">
      <w:pPr>
        <w:ind w:right="-288" w:firstLine="720"/>
        <w:rPr>
          <w:rFonts w:asciiTheme="majorHAnsi" w:hAnsiTheme="majorHAnsi"/>
          <w:sz w:val="22"/>
        </w:rPr>
      </w:pPr>
    </w:p>
    <w:p w14:paraId="27418615" w14:textId="21F9DAD4" w:rsidR="004059A2" w:rsidRPr="00222BCC" w:rsidRDefault="004059A2" w:rsidP="00155DA4">
      <w:pPr>
        <w:ind w:right="-288" w:firstLine="720"/>
        <w:rPr>
          <w:rFonts w:asciiTheme="majorHAnsi" w:hAnsiTheme="majorHAnsi"/>
          <w:sz w:val="22"/>
        </w:rPr>
      </w:pP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p>
    <w:p w14:paraId="6C5701CC" w14:textId="77777777" w:rsidR="003D4F3C" w:rsidRDefault="004059A2" w:rsidP="00155DA4">
      <w:pPr>
        <w:spacing w:line="360" w:lineRule="auto"/>
        <w:ind w:right="-288" w:firstLine="720"/>
        <w:rPr>
          <w:rFonts w:asciiTheme="majorHAnsi" w:hAnsiTheme="majorHAnsi"/>
          <w:sz w:val="22"/>
        </w:rPr>
      </w:pPr>
      <w:r w:rsidRPr="00222BCC">
        <w:rPr>
          <w:rFonts w:asciiTheme="majorHAnsi" w:hAnsiTheme="majorHAnsi"/>
          <w:sz w:val="22"/>
        </w:rPr>
        <w:t xml:space="preserve">How can you recognize and formulate clinical questions as they occur?  First, pay careful attention to the questions that spontaneously occur to you.  Listen for the 'question behind the question.'  Next, try saying your questions out loud or writing them down with all four components included.  Then build your question in two steps, starting with the 'location,' such as 'my question is about therapy,' Ask yourself what type of clinical scenario would you like to consider: </w:t>
      </w:r>
      <w:r w:rsidRPr="00222BCC">
        <w:rPr>
          <w:rFonts w:asciiTheme="majorHAnsi" w:hAnsiTheme="majorHAnsi"/>
          <w:sz w:val="22"/>
        </w:rPr>
        <w:tab/>
      </w:r>
    </w:p>
    <w:p w14:paraId="17C189BB" w14:textId="60ECE592"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Therapy?</w:t>
      </w:r>
      <w:r w:rsidRPr="00222BCC">
        <w:rPr>
          <w:rFonts w:asciiTheme="majorHAnsi" w:hAnsiTheme="majorHAnsi"/>
          <w:sz w:val="22"/>
        </w:rPr>
        <w:tab/>
        <w:t>Prognosis?</w:t>
      </w:r>
      <w:r w:rsidRPr="00222BCC">
        <w:rPr>
          <w:rFonts w:asciiTheme="majorHAnsi" w:hAnsiTheme="majorHAnsi"/>
          <w:sz w:val="22"/>
        </w:rPr>
        <w:tab/>
        <w:t>Diagnosis?</w:t>
      </w:r>
      <w:r w:rsidRPr="00222BCC">
        <w:rPr>
          <w:rFonts w:asciiTheme="majorHAnsi" w:hAnsiTheme="majorHAnsi"/>
          <w:sz w:val="22"/>
        </w:rPr>
        <w:tab/>
        <w:t>Harm?</w:t>
      </w:r>
    </w:p>
    <w:p w14:paraId="76CD83F3" w14:textId="77777777" w:rsidR="004059A2" w:rsidRPr="00222BCC" w:rsidRDefault="004059A2" w:rsidP="00155DA4">
      <w:pPr>
        <w:spacing w:line="360" w:lineRule="auto"/>
        <w:ind w:right="-288"/>
        <w:rPr>
          <w:rFonts w:asciiTheme="majorHAnsi" w:hAnsiTheme="majorHAnsi"/>
          <w:sz w:val="22"/>
        </w:rPr>
      </w:pPr>
      <w:r w:rsidRPr="00222BCC">
        <w:rPr>
          <w:rFonts w:asciiTheme="majorHAnsi" w:hAnsiTheme="majorHAnsi"/>
          <w:sz w:val="22"/>
        </w:rPr>
        <w:t>Then, articulate all four PICO components explicitly.  See the example below.</w:t>
      </w:r>
    </w:p>
    <w:p w14:paraId="454C0A3F"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What if too many questions arise?  Select from the many questions the few that are most important to answer right away.  Ask yourself, "What is the most important issue for this patient now?  What issue should I address first?  Which question, when answered, will help me most?</w:t>
      </w:r>
    </w:p>
    <w:p w14:paraId="1131EE3A" w14:textId="77777777" w:rsidR="004059A2" w:rsidRPr="00222BCC" w:rsidRDefault="004059A2" w:rsidP="00155DA4">
      <w:pPr>
        <w:spacing w:line="360" w:lineRule="auto"/>
        <w:ind w:right="-288" w:firstLine="720"/>
        <w:rPr>
          <w:rFonts w:asciiTheme="majorHAnsi" w:hAnsiTheme="majorHAnsi"/>
          <w:b/>
          <w:sz w:val="22"/>
          <w:u w:val="single"/>
        </w:rPr>
      </w:pPr>
      <w:r w:rsidRPr="00222BCC">
        <w:rPr>
          <w:rFonts w:asciiTheme="majorHAnsi" w:hAnsiTheme="majorHAnsi"/>
          <w:b/>
          <w:sz w:val="22"/>
          <w:u w:val="single"/>
        </w:rPr>
        <w:t>PICO Example:</w:t>
      </w:r>
    </w:p>
    <w:p w14:paraId="438CEAA8"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P</w:t>
      </w:r>
      <w:r w:rsidRPr="00222BCC">
        <w:rPr>
          <w:rFonts w:asciiTheme="majorHAnsi" w:hAnsiTheme="majorHAnsi"/>
          <w:sz w:val="22"/>
        </w:rPr>
        <w:t>atient or Problem: 65-year-old man with a stroke &amp; moderate carotid stenosis</w:t>
      </w:r>
    </w:p>
    <w:p w14:paraId="101302BB"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I</w:t>
      </w:r>
      <w:r w:rsidRPr="00222BCC">
        <w:rPr>
          <w:rFonts w:asciiTheme="majorHAnsi" w:hAnsiTheme="majorHAnsi"/>
          <w:sz w:val="22"/>
        </w:rPr>
        <w:t>ntervention: ASA (acetylsalicylic acid)</w:t>
      </w:r>
    </w:p>
    <w:p w14:paraId="445C6F4A"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C</w:t>
      </w:r>
      <w:r w:rsidRPr="00222BCC">
        <w:rPr>
          <w:rFonts w:asciiTheme="majorHAnsi" w:hAnsiTheme="majorHAnsi"/>
          <w:sz w:val="22"/>
        </w:rPr>
        <w:t>omparison Intervention: Placebo</w:t>
      </w:r>
    </w:p>
    <w:p w14:paraId="29263BEE"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O</w:t>
      </w:r>
      <w:r w:rsidRPr="00222BCC">
        <w:rPr>
          <w:rFonts w:asciiTheme="majorHAnsi" w:hAnsiTheme="majorHAnsi"/>
          <w:sz w:val="22"/>
        </w:rPr>
        <w:t>utcome: Stroke</w:t>
      </w:r>
    </w:p>
    <w:p w14:paraId="3AD5EF54" w14:textId="77777777" w:rsidR="004059A2" w:rsidRPr="00222BCC" w:rsidRDefault="004059A2" w:rsidP="00155DA4">
      <w:pPr>
        <w:spacing w:line="360" w:lineRule="auto"/>
        <w:ind w:right="-288"/>
        <w:rPr>
          <w:rFonts w:asciiTheme="majorHAnsi" w:hAnsiTheme="majorHAnsi"/>
          <w:sz w:val="22"/>
        </w:rPr>
      </w:pPr>
      <w:r w:rsidRPr="00222BCC">
        <w:rPr>
          <w:rFonts w:asciiTheme="majorHAnsi" w:hAnsiTheme="majorHAnsi"/>
          <w:sz w:val="22"/>
        </w:rPr>
        <w:t>becomes a</w:t>
      </w:r>
    </w:p>
    <w:p w14:paraId="3C4B4980" w14:textId="77777777" w:rsidR="004059A2" w:rsidRPr="00222BCC" w:rsidRDefault="004059A2" w:rsidP="00155DA4">
      <w:pPr>
        <w:spacing w:line="360" w:lineRule="auto"/>
        <w:ind w:right="-288" w:firstLine="720"/>
        <w:rPr>
          <w:rFonts w:asciiTheme="majorHAnsi" w:hAnsiTheme="majorHAnsi"/>
          <w:sz w:val="22"/>
        </w:rPr>
      </w:pPr>
      <w:r w:rsidRPr="00222BCC">
        <w:rPr>
          <w:rFonts w:asciiTheme="majorHAnsi" w:hAnsiTheme="majorHAnsi"/>
          <w:b/>
          <w:sz w:val="22"/>
          <w:u w:val="single"/>
        </w:rPr>
        <w:t>Focused, Well-Built Question:</w:t>
      </w:r>
    </w:p>
    <w:p w14:paraId="2F4F8121" w14:textId="77777777" w:rsidR="004059A2" w:rsidRPr="00222BCC" w:rsidRDefault="004059A2" w:rsidP="00155DA4">
      <w:pPr>
        <w:spacing w:line="360" w:lineRule="auto"/>
        <w:ind w:right="-288"/>
        <w:rPr>
          <w:rFonts w:asciiTheme="majorHAnsi" w:hAnsiTheme="majorHAnsi"/>
          <w:sz w:val="22"/>
        </w:rPr>
      </w:pPr>
      <w:r w:rsidRPr="00222BCC">
        <w:rPr>
          <w:rFonts w:asciiTheme="majorHAnsi" w:hAnsiTheme="majorHAnsi"/>
          <w:sz w:val="22"/>
        </w:rPr>
        <w:tab/>
        <w:t xml:space="preserve">In a 65-year-old man with a stroke and moderate carotid stenosis, can ASA decrease the risk of another stroke compared with no treatment? </w:t>
      </w:r>
    </w:p>
    <w:p w14:paraId="1819895C" w14:textId="77777777" w:rsidR="004059A2" w:rsidRPr="00222BCC" w:rsidRDefault="004059A2" w:rsidP="00155DA4">
      <w:pPr>
        <w:spacing w:line="360" w:lineRule="auto"/>
        <w:ind w:right="-288"/>
        <w:rPr>
          <w:rFonts w:asciiTheme="majorHAnsi" w:hAnsiTheme="majorHAnsi"/>
          <w:b/>
          <w:sz w:val="22"/>
          <w:u w:val="single"/>
        </w:rPr>
      </w:pPr>
      <w:r w:rsidRPr="00222BCC">
        <w:rPr>
          <w:rFonts w:asciiTheme="majorHAnsi" w:hAnsiTheme="majorHAnsi"/>
          <w:b/>
          <w:sz w:val="22"/>
          <w:u w:val="single"/>
        </w:rPr>
        <w:t>Additional Practice</w:t>
      </w:r>
    </w:p>
    <w:p w14:paraId="26B75502" w14:textId="77777777" w:rsidR="004059A2" w:rsidRPr="00222BCC" w:rsidRDefault="004059A2" w:rsidP="00155DA4">
      <w:pPr>
        <w:spacing w:line="360" w:lineRule="auto"/>
        <w:ind w:right="-288"/>
        <w:rPr>
          <w:rFonts w:asciiTheme="majorHAnsi" w:hAnsiTheme="majorHAnsi"/>
          <w:sz w:val="22"/>
        </w:rPr>
      </w:pPr>
      <w:r w:rsidRPr="00222BCC">
        <w:rPr>
          <w:rFonts w:asciiTheme="majorHAnsi" w:hAnsiTheme="majorHAnsi"/>
          <w:sz w:val="22"/>
        </w:rPr>
        <w:t>If you would like additional practice formulating articulate questions using a web tutorial go to:</w:t>
      </w:r>
      <w:r w:rsidRPr="00222BCC">
        <w:rPr>
          <w:rFonts w:asciiTheme="majorHAnsi" w:hAnsiTheme="majorHAnsi"/>
          <w:sz w:val="22"/>
        </w:rPr>
        <w:tab/>
      </w:r>
      <w:r w:rsidRPr="00222BCC">
        <w:rPr>
          <w:rFonts w:asciiTheme="majorHAnsi" w:hAnsiTheme="majorHAnsi"/>
          <w:sz w:val="22"/>
          <w:u w:val="single"/>
        </w:rPr>
        <w:t>http://www.cebm.utoronto.ca/practise/formulate/</w:t>
      </w:r>
    </w:p>
    <w:p w14:paraId="0D4059E7" w14:textId="77777777" w:rsidR="00713065" w:rsidRDefault="00713065" w:rsidP="00155DA4">
      <w:pPr>
        <w:spacing w:line="360" w:lineRule="auto"/>
        <w:ind w:right="-288"/>
        <w:rPr>
          <w:rFonts w:asciiTheme="majorHAnsi" w:hAnsiTheme="majorHAnsi"/>
          <w:b/>
          <w:sz w:val="22"/>
          <w:u w:val="single"/>
        </w:rPr>
      </w:pPr>
    </w:p>
    <w:p w14:paraId="6244E53F" w14:textId="77777777" w:rsidR="004059A2" w:rsidRPr="00222BCC" w:rsidRDefault="004059A2" w:rsidP="00155DA4">
      <w:pPr>
        <w:spacing w:line="360" w:lineRule="auto"/>
        <w:ind w:right="-288"/>
        <w:rPr>
          <w:rFonts w:asciiTheme="majorHAnsi" w:hAnsiTheme="majorHAnsi"/>
          <w:b/>
          <w:sz w:val="22"/>
          <w:u w:val="single"/>
        </w:rPr>
      </w:pPr>
      <w:r w:rsidRPr="00222BCC">
        <w:rPr>
          <w:rFonts w:asciiTheme="majorHAnsi" w:hAnsiTheme="majorHAnsi"/>
          <w:b/>
          <w:sz w:val="22"/>
          <w:u w:val="single"/>
        </w:rPr>
        <w:t>Answering Clinical Questions</w:t>
      </w:r>
    </w:p>
    <w:p w14:paraId="24D318CD" w14:textId="4F56D7E5" w:rsidR="004059A2" w:rsidRDefault="004059A2" w:rsidP="00155DA4">
      <w:pPr>
        <w:spacing w:line="360" w:lineRule="auto"/>
        <w:ind w:right="-288" w:firstLine="720"/>
        <w:rPr>
          <w:rFonts w:asciiTheme="majorHAnsi" w:hAnsiTheme="majorHAnsi"/>
          <w:sz w:val="22"/>
        </w:rPr>
      </w:pPr>
      <w:r w:rsidRPr="00222BCC">
        <w:rPr>
          <w:rFonts w:asciiTheme="majorHAnsi" w:hAnsiTheme="majorHAnsi"/>
          <w:sz w:val="22"/>
        </w:rPr>
        <w:t>After the patient care problem(s) has been articulated into a focused, well-built question, the next step is to search the literature.  A variety of EBM resources will be</w:t>
      </w:r>
      <w:r w:rsidR="00BB5122">
        <w:rPr>
          <w:rFonts w:asciiTheme="majorHAnsi" w:hAnsiTheme="majorHAnsi"/>
          <w:sz w:val="22"/>
        </w:rPr>
        <w:t xml:space="preserve"> </w:t>
      </w:r>
      <w:r w:rsidRPr="00222BCC">
        <w:rPr>
          <w:rFonts w:asciiTheme="majorHAnsi" w:hAnsiTheme="majorHAnsi"/>
          <w:sz w:val="22"/>
        </w:rPr>
        <w:t>explored in the library teaching sessions.</w:t>
      </w:r>
    </w:p>
    <w:p w14:paraId="1CE1E9CE" w14:textId="77777777" w:rsidR="00310800" w:rsidRPr="00222BCC" w:rsidRDefault="00310800" w:rsidP="00155DA4">
      <w:pPr>
        <w:spacing w:line="360" w:lineRule="auto"/>
        <w:ind w:right="-288" w:firstLine="720"/>
        <w:rPr>
          <w:rFonts w:asciiTheme="majorHAnsi" w:hAnsiTheme="majorHAnsi"/>
          <w:sz w:val="22"/>
        </w:rPr>
      </w:pPr>
    </w:p>
    <w:p w14:paraId="516B2C90" w14:textId="77777777" w:rsidR="004059A2" w:rsidRPr="00222BCC" w:rsidRDefault="004059A2" w:rsidP="00155DA4">
      <w:pPr>
        <w:ind w:right="-288"/>
        <w:rPr>
          <w:rFonts w:asciiTheme="majorHAnsi" w:hAnsiTheme="majorHAnsi"/>
          <w:sz w:val="20"/>
        </w:rPr>
      </w:pPr>
      <w:r w:rsidRPr="00222BCC">
        <w:rPr>
          <w:rFonts w:asciiTheme="majorHAnsi" w:hAnsiTheme="majorHAnsi"/>
          <w:b/>
          <w:sz w:val="20"/>
          <w:u w:val="single"/>
        </w:rPr>
        <w:t xml:space="preserve">Taken from: </w:t>
      </w:r>
    </w:p>
    <w:p w14:paraId="17998414" w14:textId="42187555" w:rsidR="004059A2" w:rsidRPr="00222BCC" w:rsidRDefault="004059A2" w:rsidP="00155DA4">
      <w:pPr>
        <w:ind w:right="-288"/>
        <w:rPr>
          <w:rFonts w:asciiTheme="majorHAnsi" w:hAnsiTheme="majorHAnsi"/>
          <w:sz w:val="20"/>
        </w:rPr>
      </w:pPr>
      <w:r w:rsidRPr="00222BCC">
        <w:rPr>
          <w:rFonts w:asciiTheme="majorHAnsi" w:hAnsiTheme="majorHAnsi"/>
          <w:i/>
          <w:sz w:val="20"/>
        </w:rPr>
        <w:t>The well-built clinical question: a key to evidence-based decisions</w:t>
      </w:r>
      <w:r w:rsidRPr="00222BCC">
        <w:rPr>
          <w:rFonts w:asciiTheme="majorHAnsi" w:hAnsiTheme="majorHAnsi"/>
          <w:sz w:val="20"/>
        </w:rPr>
        <w:t xml:space="preserve"> by W. Scott Richardson, MD, et al. in </w:t>
      </w:r>
      <w:r w:rsidRPr="00222BCC">
        <w:rPr>
          <w:rFonts w:asciiTheme="majorHAnsi" w:hAnsiTheme="majorHAnsi"/>
          <w:i/>
          <w:sz w:val="20"/>
        </w:rPr>
        <w:t>ACP Journal Club</w:t>
      </w:r>
      <w:r w:rsidRPr="00222BCC">
        <w:rPr>
          <w:rFonts w:asciiTheme="majorHAnsi" w:hAnsiTheme="majorHAnsi"/>
          <w:sz w:val="20"/>
        </w:rPr>
        <w:t>. 1995; 123</w:t>
      </w:r>
      <w:r w:rsidR="00713065">
        <w:rPr>
          <w:rFonts w:asciiTheme="majorHAnsi" w:hAnsiTheme="majorHAnsi"/>
          <w:sz w:val="20"/>
        </w:rPr>
        <w:t xml:space="preserve"> </w:t>
      </w:r>
      <w:r w:rsidRPr="00222BCC">
        <w:rPr>
          <w:rFonts w:asciiTheme="majorHAnsi" w:hAnsiTheme="majorHAnsi"/>
          <w:sz w:val="20"/>
        </w:rPr>
        <w:t xml:space="preserve"> (Nov-Dec): A-12.</w:t>
      </w:r>
    </w:p>
    <w:p w14:paraId="776CBF17" w14:textId="77777777" w:rsidR="004059A2" w:rsidRPr="00222BCC" w:rsidRDefault="004059A2" w:rsidP="00155DA4">
      <w:pPr>
        <w:ind w:right="-288"/>
        <w:rPr>
          <w:rFonts w:asciiTheme="majorHAnsi" w:hAnsiTheme="majorHAnsi"/>
          <w:sz w:val="20"/>
        </w:rPr>
      </w:pPr>
    </w:p>
    <w:p w14:paraId="6E642C97" w14:textId="7B2DA377" w:rsidR="004059A2" w:rsidRPr="00222BCC" w:rsidRDefault="004059A2"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r w:rsidRPr="00222BCC">
        <w:rPr>
          <w:rFonts w:asciiTheme="majorHAnsi" w:hAnsiTheme="majorHAnsi"/>
          <w:sz w:val="20"/>
        </w:rPr>
        <w:t xml:space="preserve">Centre for Evidence-Based Medicine, University Health Network, University of Toronto Libraries, (2004). </w:t>
      </w:r>
      <w:r w:rsidR="00B610CD" w:rsidRPr="00222BCC">
        <w:rPr>
          <w:rFonts w:asciiTheme="majorHAnsi" w:hAnsiTheme="majorHAnsi"/>
          <w:i/>
          <w:sz w:val="20"/>
        </w:rPr>
        <w:t>Practicing</w:t>
      </w:r>
      <w:r w:rsidRPr="00222BCC">
        <w:rPr>
          <w:rFonts w:asciiTheme="majorHAnsi" w:hAnsiTheme="majorHAnsi"/>
          <w:i/>
          <w:sz w:val="20"/>
        </w:rPr>
        <w:t xml:space="preserve"> EBM</w:t>
      </w:r>
      <w:r w:rsidRPr="00222BCC">
        <w:rPr>
          <w:rFonts w:asciiTheme="majorHAnsi" w:hAnsiTheme="majorHAnsi"/>
          <w:sz w:val="20"/>
        </w:rPr>
        <w:t xml:space="preserve">. Retrieved May 8, 2007, from </w:t>
      </w:r>
      <w:r w:rsidR="00B610CD" w:rsidRPr="00222BCC">
        <w:rPr>
          <w:rFonts w:asciiTheme="majorHAnsi" w:hAnsiTheme="majorHAnsi"/>
          <w:i/>
          <w:sz w:val="20"/>
        </w:rPr>
        <w:t>Practicing</w:t>
      </w:r>
      <w:r w:rsidRPr="00222BCC">
        <w:rPr>
          <w:rFonts w:asciiTheme="majorHAnsi" w:hAnsiTheme="majorHAnsi"/>
          <w:i/>
          <w:sz w:val="20"/>
        </w:rPr>
        <w:t xml:space="preserve"> EBM: Formulating</w:t>
      </w:r>
      <w:r w:rsidR="00713065">
        <w:rPr>
          <w:rFonts w:asciiTheme="majorHAnsi" w:hAnsiTheme="majorHAnsi"/>
          <w:sz w:val="20"/>
        </w:rPr>
        <w:t xml:space="preserve"> </w:t>
      </w:r>
      <w:r w:rsidRPr="00222BCC">
        <w:rPr>
          <w:rFonts w:asciiTheme="majorHAnsi" w:hAnsiTheme="majorHAnsi"/>
          <w:i/>
          <w:sz w:val="20"/>
        </w:rPr>
        <w:t>Answerable Clinical Questions</w:t>
      </w:r>
      <w:r w:rsidRPr="00222BCC">
        <w:rPr>
          <w:rFonts w:asciiTheme="majorHAnsi" w:hAnsiTheme="majorHAnsi"/>
          <w:sz w:val="20"/>
        </w:rPr>
        <w:t xml:space="preserve"> Web site: http://www.cebm.utoronto.ca/practise/formulate/</w:t>
      </w:r>
    </w:p>
    <w:p w14:paraId="140F9F15" w14:textId="77777777" w:rsidR="004059A2" w:rsidRPr="00222BCC" w:rsidRDefault="004059A2"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p>
    <w:p w14:paraId="3656B6C8" w14:textId="77777777" w:rsidR="004059A2" w:rsidRPr="00222BCC" w:rsidRDefault="004059A2"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r w:rsidRPr="00222BCC">
        <w:rPr>
          <w:rFonts w:asciiTheme="majorHAnsi" w:hAnsiTheme="majorHAnsi"/>
          <w:sz w:val="20"/>
        </w:rPr>
        <w:t>University of Washington Health Sciences Libraries, (1994-2007). Construct Well-Built Clinical Questions Using PICO. Retrieved May 9, 2007, from HealthLinks, Toolkits, Care Provider, Evidence Based Practice Web site: http://healthlinks.washington.edu/ebp/pico.html</w:t>
      </w:r>
    </w:p>
    <w:p w14:paraId="3264D009" w14:textId="77777777" w:rsidR="00E450BB" w:rsidRPr="00222BCC" w:rsidRDefault="004059A2"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p>
    <w:p w14:paraId="4A254E26" w14:textId="608DA5A9" w:rsidR="00632E56" w:rsidRDefault="004059A2"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r w:rsidRPr="00222BCC">
        <w:rPr>
          <w:rFonts w:asciiTheme="majorHAnsi" w:hAnsiTheme="majorHAnsi"/>
          <w:sz w:val="20"/>
        </w:rPr>
        <w:t xml:space="preserve"> </w:t>
      </w:r>
    </w:p>
    <w:p w14:paraId="731BAFC1" w14:textId="77777777" w:rsidR="00BB5122" w:rsidRDefault="00BB5122"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p>
    <w:p w14:paraId="7FC9921B" w14:textId="77777777" w:rsidR="00155DA4" w:rsidRDefault="00155DA4"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p>
    <w:p w14:paraId="0C960A59" w14:textId="77777777" w:rsidR="00155DA4" w:rsidRDefault="00155DA4"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p>
    <w:p w14:paraId="083283BD" w14:textId="77777777" w:rsidR="00BB5122" w:rsidRPr="00222BCC" w:rsidRDefault="00BB5122" w:rsidP="00155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8"/>
        <w:rPr>
          <w:rFonts w:asciiTheme="majorHAnsi" w:hAnsiTheme="majorHAnsi"/>
          <w:sz w:val="20"/>
        </w:rPr>
      </w:pPr>
    </w:p>
    <w:p w14:paraId="69BD58B1" w14:textId="77777777" w:rsidR="00F02B91" w:rsidRDefault="00F02B91" w:rsidP="00155DA4">
      <w:pPr>
        <w:ind w:right="-288"/>
        <w:jc w:val="center"/>
        <w:rPr>
          <w:rFonts w:asciiTheme="majorHAnsi" w:hAnsiTheme="majorHAnsi"/>
          <w:b/>
          <w:sz w:val="32"/>
          <w:szCs w:val="32"/>
        </w:rPr>
      </w:pPr>
      <w:r w:rsidRPr="00222BCC">
        <w:rPr>
          <w:rFonts w:asciiTheme="majorHAnsi" w:hAnsiTheme="majorHAnsi"/>
          <w:b/>
          <w:sz w:val="32"/>
          <w:szCs w:val="32"/>
        </w:rPr>
        <w:t>PICO Worksheet</w:t>
      </w:r>
      <w:bookmarkStart w:id="2" w:name="_GoBack"/>
      <w:bookmarkEnd w:id="2"/>
    </w:p>
    <w:p w14:paraId="3DDCC606" w14:textId="77777777" w:rsidR="00EA5D09" w:rsidRDefault="00EA5D09" w:rsidP="00155DA4">
      <w:pPr>
        <w:ind w:right="-288"/>
        <w:jc w:val="center"/>
        <w:rPr>
          <w:rFonts w:asciiTheme="majorHAnsi" w:hAnsiTheme="majorHAnsi"/>
          <w:b/>
          <w:sz w:val="32"/>
          <w:szCs w:val="32"/>
        </w:rPr>
      </w:pPr>
    </w:p>
    <w:p w14:paraId="3B01B237" w14:textId="77777777" w:rsidR="00EA5D09" w:rsidRPr="00222BCC" w:rsidRDefault="00EA5D09" w:rsidP="00155DA4">
      <w:pPr>
        <w:spacing w:line="360" w:lineRule="auto"/>
        <w:ind w:right="-288"/>
        <w:rPr>
          <w:rFonts w:asciiTheme="majorHAnsi" w:hAnsiTheme="majorHAnsi"/>
        </w:rPr>
      </w:pPr>
      <w:r w:rsidRPr="00222BCC">
        <w:rPr>
          <w:rFonts w:asciiTheme="majorHAnsi" w:hAnsiTheme="majorHAnsi"/>
          <w:b/>
          <w:sz w:val="28"/>
          <w:szCs w:val="28"/>
        </w:rPr>
        <w:t>Name:</w:t>
      </w:r>
      <w:r w:rsidRPr="00222BCC">
        <w:rPr>
          <w:rFonts w:asciiTheme="majorHAnsi" w:hAnsiTheme="majorHAnsi"/>
        </w:rPr>
        <w:t xml:space="preserve"> ________________________________</w:t>
      </w:r>
      <w:r w:rsidRPr="00222BCC">
        <w:rPr>
          <w:rFonts w:asciiTheme="majorHAnsi" w:hAnsiTheme="majorHAnsi"/>
        </w:rPr>
        <w:tab/>
        <w:t xml:space="preserve">   </w:t>
      </w:r>
      <w:r w:rsidRPr="00222BCC">
        <w:rPr>
          <w:rFonts w:asciiTheme="majorHAnsi" w:hAnsiTheme="majorHAnsi"/>
          <w:b/>
          <w:sz w:val="28"/>
          <w:szCs w:val="28"/>
        </w:rPr>
        <w:t>Date: ______________________</w:t>
      </w:r>
    </w:p>
    <w:p w14:paraId="4B83C93F" w14:textId="77777777" w:rsidR="00F02B91" w:rsidRDefault="00F02B91" w:rsidP="00155DA4">
      <w:pPr>
        <w:ind w:right="-288"/>
        <w:rPr>
          <w:rFonts w:asciiTheme="majorHAnsi" w:hAnsiTheme="majorHAnsi"/>
        </w:rPr>
      </w:pPr>
    </w:p>
    <w:p w14:paraId="78976C8B" w14:textId="77777777" w:rsidR="00375A0D" w:rsidRPr="00222BCC" w:rsidRDefault="00375A0D" w:rsidP="00155DA4">
      <w:pPr>
        <w:ind w:right="-288"/>
        <w:rPr>
          <w:rFonts w:asciiTheme="majorHAnsi" w:hAnsiTheme="majorHAnsi"/>
        </w:rPr>
      </w:pPr>
    </w:p>
    <w:p w14:paraId="0D73418C" w14:textId="77777777" w:rsidR="0090301D" w:rsidRPr="00222BCC" w:rsidRDefault="0090301D" w:rsidP="00155DA4">
      <w:pPr>
        <w:ind w:right="-288"/>
        <w:rPr>
          <w:rFonts w:asciiTheme="majorHAnsi" w:hAnsiTheme="majorHAnsi"/>
          <w:b/>
          <w:u w:val="single"/>
        </w:rPr>
      </w:pPr>
      <w:r w:rsidRPr="00222BCC">
        <w:rPr>
          <w:rFonts w:asciiTheme="majorHAnsi" w:hAnsiTheme="majorHAnsi"/>
          <w:b/>
          <w:u w:val="single"/>
        </w:rPr>
        <w:t>PICO</w:t>
      </w:r>
      <w:r w:rsidRPr="00222BCC">
        <w:rPr>
          <w:rFonts w:asciiTheme="majorHAnsi" w:hAnsiTheme="majorHAnsi"/>
          <w:b/>
          <w:u w:val="single"/>
        </w:rPr>
        <w:tab/>
        <w:t>Search terms (synonyms, alternate spellings, abbreviations, etc.</w:t>
      </w:r>
    </w:p>
    <w:p w14:paraId="19A63F33" w14:textId="77777777" w:rsidR="0090301D" w:rsidRPr="00222BCC" w:rsidRDefault="0090301D" w:rsidP="00155DA4">
      <w:pPr>
        <w:ind w:right="-288"/>
        <w:rPr>
          <w:rFonts w:asciiTheme="majorHAnsi" w:hAnsiTheme="majorHAnsi"/>
          <w:b/>
        </w:rPr>
      </w:pPr>
    </w:p>
    <w:p w14:paraId="19D348DE" w14:textId="77777777" w:rsidR="0090301D" w:rsidRPr="00222BCC" w:rsidRDefault="0090301D" w:rsidP="00155DA4">
      <w:pPr>
        <w:ind w:right="-288"/>
        <w:rPr>
          <w:rFonts w:asciiTheme="majorHAnsi" w:hAnsiTheme="majorHAnsi"/>
          <w:b/>
        </w:rPr>
      </w:pPr>
    </w:p>
    <w:p w14:paraId="599F2F1C" w14:textId="15131DAB" w:rsidR="0090301D" w:rsidRPr="00222BCC" w:rsidRDefault="0090301D" w:rsidP="00155DA4">
      <w:pPr>
        <w:ind w:right="-288"/>
        <w:rPr>
          <w:rFonts w:asciiTheme="majorHAnsi" w:hAnsiTheme="majorHAnsi"/>
          <w:b/>
        </w:rPr>
      </w:pPr>
      <w:r w:rsidRPr="00222BCC">
        <w:rPr>
          <w:rFonts w:asciiTheme="majorHAnsi" w:hAnsiTheme="majorHAnsi"/>
          <w:b/>
          <w:bCs/>
        </w:rPr>
        <w:t>P</w:t>
      </w:r>
      <w:r w:rsidRPr="00222BCC">
        <w:rPr>
          <w:rFonts w:asciiTheme="majorHAnsi" w:hAnsiTheme="majorHAnsi"/>
          <w:b/>
        </w:rPr>
        <w:t xml:space="preserve"> (patient/population/problem)</w:t>
      </w:r>
    </w:p>
    <w:p w14:paraId="4ADF236E" w14:textId="1965EC2F" w:rsidR="0090301D" w:rsidRPr="00222BCC" w:rsidRDefault="0090301D" w:rsidP="00155DA4">
      <w:pPr>
        <w:ind w:right="-288"/>
        <w:rPr>
          <w:rFonts w:asciiTheme="majorHAnsi" w:hAnsiTheme="majorHAnsi"/>
          <w:b/>
        </w:rPr>
      </w:pPr>
      <w:r w:rsidRPr="00222BCC">
        <w:rPr>
          <w:rFonts w:asciiTheme="majorHAnsi" w:hAnsiTheme="majorHAnsi"/>
          <w:b/>
        </w:rPr>
        <w:t>What is the primary problem?</w:t>
      </w:r>
    </w:p>
    <w:p w14:paraId="6D5F2021" w14:textId="77777777" w:rsidR="0090301D" w:rsidRPr="00222BCC" w:rsidRDefault="0090301D" w:rsidP="00155DA4">
      <w:pPr>
        <w:ind w:right="-288"/>
        <w:rPr>
          <w:rFonts w:asciiTheme="majorHAnsi" w:hAnsiTheme="majorHAnsi"/>
          <w:b/>
        </w:rPr>
      </w:pPr>
    </w:p>
    <w:p w14:paraId="39045115" w14:textId="77777777" w:rsidR="0090301D" w:rsidRPr="00222BCC" w:rsidRDefault="0090301D" w:rsidP="00155DA4">
      <w:pPr>
        <w:ind w:right="-288"/>
        <w:rPr>
          <w:rFonts w:asciiTheme="majorHAnsi" w:hAnsiTheme="majorHAnsi"/>
          <w:b/>
        </w:rPr>
      </w:pPr>
    </w:p>
    <w:p w14:paraId="12D2AAA0" w14:textId="77777777" w:rsidR="0090301D" w:rsidRPr="00222BCC" w:rsidRDefault="0090301D" w:rsidP="00155DA4">
      <w:pPr>
        <w:ind w:right="-288"/>
        <w:rPr>
          <w:rFonts w:asciiTheme="majorHAnsi" w:hAnsiTheme="majorHAnsi"/>
          <w:b/>
        </w:rPr>
      </w:pPr>
      <w:r w:rsidRPr="00222BCC">
        <w:rPr>
          <w:rFonts w:asciiTheme="majorHAnsi" w:hAnsiTheme="majorHAnsi"/>
          <w:b/>
          <w:bCs/>
        </w:rPr>
        <w:t>I</w:t>
      </w:r>
      <w:r w:rsidRPr="00222BCC">
        <w:rPr>
          <w:rFonts w:asciiTheme="majorHAnsi" w:hAnsiTheme="majorHAnsi"/>
          <w:b/>
        </w:rPr>
        <w:t xml:space="preserve"> (intervention)</w:t>
      </w:r>
    </w:p>
    <w:p w14:paraId="36E877FE" w14:textId="77777777" w:rsidR="0090301D" w:rsidRPr="00222BCC" w:rsidRDefault="0090301D" w:rsidP="00155DA4">
      <w:pPr>
        <w:ind w:right="-288"/>
        <w:rPr>
          <w:rFonts w:asciiTheme="majorHAnsi" w:hAnsiTheme="majorHAnsi"/>
          <w:b/>
        </w:rPr>
      </w:pPr>
      <w:r w:rsidRPr="00222BCC">
        <w:rPr>
          <w:rFonts w:asciiTheme="majorHAnsi" w:hAnsiTheme="majorHAnsi"/>
          <w:b/>
        </w:rPr>
        <w:t>What main intervention are you considering?</w:t>
      </w:r>
    </w:p>
    <w:p w14:paraId="116D328C" w14:textId="77777777" w:rsidR="0090301D" w:rsidRPr="00222BCC" w:rsidRDefault="0090301D" w:rsidP="00155DA4">
      <w:pPr>
        <w:ind w:right="-288"/>
        <w:rPr>
          <w:rFonts w:asciiTheme="majorHAnsi" w:hAnsiTheme="majorHAnsi"/>
          <w:b/>
        </w:rPr>
      </w:pPr>
    </w:p>
    <w:p w14:paraId="75A75397" w14:textId="77777777" w:rsidR="0090301D" w:rsidRPr="00222BCC" w:rsidRDefault="0090301D" w:rsidP="00155DA4">
      <w:pPr>
        <w:ind w:right="-288"/>
        <w:rPr>
          <w:rFonts w:asciiTheme="majorHAnsi" w:hAnsiTheme="majorHAnsi"/>
          <w:b/>
        </w:rPr>
      </w:pPr>
    </w:p>
    <w:p w14:paraId="0F9C9AC1" w14:textId="7622905A" w:rsidR="0090301D" w:rsidRPr="00222BCC" w:rsidRDefault="0090301D" w:rsidP="00155DA4">
      <w:pPr>
        <w:ind w:right="-288"/>
        <w:rPr>
          <w:rFonts w:asciiTheme="majorHAnsi" w:hAnsiTheme="majorHAnsi"/>
          <w:b/>
        </w:rPr>
      </w:pPr>
      <w:r w:rsidRPr="00222BCC">
        <w:rPr>
          <w:rFonts w:asciiTheme="majorHAnsi" w:hAnsiTheme="majorHAnsi"/>
          <w:b/>
          <w:bCs/>
        </w:rPr>
        <w:t>C</w:t>
      </w:r>
      <w:r w:rsidRPr="00222BCC">
        <w:rPr>
          <w:rFonts w:asciiTheme="majorHAnsi" w:hAnsiTheme="majorHAnsi"/>
          <w:b/>
        </w:rPr>
        <w:t xml:space="preserve"> (comparison)</w:t>
      </w:r>
    </w:p>
    <w:p w14:paraId="05E9A41A" w14:textId="2708BF43" w:rsidR="0090301D" w:rsidRPr="00222BCC" w:rsidRDefault="0090301D" w:rsidP="00155DA4">
      <w:pPr>
        <w:ind w:right="-288"/>
        <w:rPr>
          <w:rFonts w:asciiTheme="majorHAnsi" w:hAnsiTheme="majorHAnsi"/>
          <w:b/>
        </w:rPr>
      </w:pPr>
      <w:r w:rsidRPr="00222BCC">
        <w:rPr>
          <w:rFonts w:asciiTheme="majorHAnsi" w:hAnsiTheme="majorHAnsi"/>
          <w:b/>
        </w:rPr>
        <w:t>What will the intervention be compared to?</w:t>
      </w:r>
    </w:p>
    <w:p w14:paraId="6F491F95" w14:textId="77777777" w:rsidR="0090301D" w:rsidRPr="00222BCC" w:rsidRDefault="0090301D" w:rsidP="00155DA4">
      <w:pPr>
        <w:ind w:right="-288"/>
        <w:rPr>
          <w:rFonts w:asciiTheme="majorHAnsi" w:hAnsiTheme="majorHAnsi"/>
          <w:b/>
        </w:rPr>
      </w:pPr>
    </w:p>
    <w:p w14:paraId="2F916DA2" w14:textId="77777777" w:rsidR="0090301D" w:rsidRPr="00222BCC" w:rsidRDefault="0090301D" w:rsidP="00155DA4">
      <w:pPr>
        <w:ind w:right="-288"/>
        <w:rPr>
          <w:rFonts w:asciiTheme="majorHAnsi" w:hAnsiTheme="majorHAnsi"/>
          <w:b/>
        </w:rPr>
      </w:pPr>
    </w:p>
    <w:p w14:paraId="7927B81D" w14:textId="159E3CD7" w:rsidR="0090301D" w:rsidRPr="00222BCC" w:rsidRDefault="0090301D" w:rsidP="00155DA4">
      <w:pPr>
        <w:ind w:right="-288"/>
        <w:rPr>
          <w:rFonts w:asciiTheme="majorHAnsi" w:hAnsiTheme="majorHAnsi"/>
          <w:b/>
        </w:rPr>
      </w:pPr>
      <w:r w:rsidRPr="00222BCC">
        <w:rPr>
          <w:rFonts w:asciiTheme="majorHAnsi" w:hAnsiTheme="majorHAnsi"/>
          <w:b/>
          <w:bCs/>
        </w:rPr>
        <w:t>O</w:t>
      </w:r>
      <w:r w:rsidRPr="00222BCC">
        <w:rPr>
          <w:rFonts w:asciiTheme="majorHAnsi" w:hAnsiTheme="majorHAnsi"/>
          <w:b/>
        </w:rPr>
        <w:t xml:space="preserve"> (outcome)</w:t>
      </w:r>
    </w:p>
    <w:p w14:paraId="222939B4" w14:textId="515F2F74" w:rsidR="00F02B91" w:rsidRPr="00222BCC" w:rsidRDefault="0090301D" w:rsidP="00155DA4">
      <w:pPr>
        <w:ind w:right="-288"/>
        <w:rPr>
          <w:rFonts w:asciiTheme="majorHAnsi" w:hAnsiTheme="majorHAnsi"/>
          <w:b/>
        </w:rPr>
      </w:pPr>
      <w:r w:rsidRPr="00222BCC">
        <w:rPr>
          <w:rFonts w:asciiTheme="majorHAnsi" w:hAnsiTheme="majorHAnsi"/>
          <w:b/>
        </w:rPr>
        <w:t>What are you trying to accomplish?</w:t>
      </w:r>
    </w:p>
    <w:p w14:paraId="12448303" w14:textId="77777777" w:rsidR="00931221" w:rsidRPr="00222BCC" w:rsidRDefault="00931221" w:rsidP="00155DA4">
      <w:pPr>
        <w:ind w:right="-288"/>
        <w:rPr>
          <w:rFonts w:asciiTheme="majorHAnsi" w:hAnsiTheme="majorHAnsi"/>
          <w:b/>
        </w:rPr>
      </w:pPr>
    </w:p>
    <w:p w14:paraId="6962B240" w14:textId="77777777" w:rsidR="00931221" w:rsidRPr="00222BCC" w:rsidRDefault="00931221" w:rsidP="00155DA4">
      <w:pPr>
        <w:ind w:right="-288"/>
        <w:rPr>
          <w:rFonts w:asciiTheme="majorHAnsi" w:hAnsiTheme="majorHAnsi"/>
          <w:b/>
        </w:rPr>
      </w:pPr>
    </w:p>
    <w:p w14:paraId="22976577" w14:textId="77777777" w:rsidR="00F02B91" w:rsidRPr="00222BCC" w:rsidRDefault="00F02B91" w:rsidP="00155DA4">
      <w:pPr>
        <w:ind w:right="-288"/>
        <w:rPr>
          <w:rFonts w:asciiTheme="majorHAnsi" w:hAnsiTheme="majorHAnsi"/>
          <w:b/>
        </w:rPr>
      </w:pPr>
    </w:p>
    <w:p w14:paraId="251C4D1D" w14:textId="77777777" w:rsidR="00F02B91" w:rsidRPr="00222BCC" w:rsidRDefault="00F02B91" w:rsidP="00155DA4">
      <w:pPr>
        <w:ind w:right="-288"/>
        <w:rPr>
          <w:rFonts w:asciiTheme="majorHAnsi" w:hAnsiTheme="majorHAnsi"/>
        </w:rPr>
      </w:pPr>
      <w:r w:rsidRPr="00222BCC">
        <w:rPr>
          <w:rFonts w:asciiTheme="majorHAnsi" w:hAnsiTheme="majorHAnsi"/>
          <w:b/>
        </w:rPr>
        <w:t>Type of Question</w:t>
      </w:r>
      <w:r w:rsidRPr="00222BCC">
        <w:rPr>
          <w:rFonts w:asciiTheme="majorHAnsi" w:hAnsiTheme="majorHAnsi"/>
        </w:rPr>
        <w:t xml:space="preserve"> (circle one):</w:t>
      </w:r>
    </w:p>
    <w:p w14:paraId="49C724EE" w14:textId="77777777" w:rsidR="00F02B91" w:rsidRPr="00222BCC" w:rsidRDefault="00F02B91" w:rsidP="00155DA4">
      <w:pPr>
        <w:ind w:right="-288"/>
        <w:rPr>
          <w:rFonts w:asciiTheme="majorHAnsi" w:hAnsiTheme="majorHAnsi"/>
        </w:rPr>
      </w:pPr>
    </w:p>
    <w:p w14:paraId="77E09EAA" w14:textId="2505C943" w:rsidR="00F02B91" w:rsidRPr="00222BCC" w:rsidRDefault="00F02B91" w:rsidP="00155DA4">
      <w:pPr>
        <w:ind w:right="-288"/>
        <w:rPr>
          <w:rFonts w:asciiTheme="majorHAnsi" w:hAnsiTheme="majorHAnsi"/>
        </w:rPr>
      </w:pPr>
      <w:r w:rsidRPr="00222BCC">
        <w:rPr>
          <w:rFonts w:asciiTheme="majorHAnsi" w:hAnsiTheme="majorHAnsi"/>
        </w:rPr>
        <w:t>Therapy</w:t>
      </w:r>
      <w:r w:rsidRPr="00222BCC">
        <w:rPr>
          <w:rFonts w:asciiTheme="majorHAnsi" w:hAnsiTheme="majorHAnsi"/>
        </w:rPr>
        <w:tab/>
      </w:r>
      <w:r w:rsidRPr="00222BCC">
        <w:rPr>
          <w:rFonts w:asciiTheme="majorHAnsi" w:hAnsiTheme="majorHAnsi"/>
        </w:rPr>
        <w:tab/>
      </w:r>
      <w:r w:rsidRPr="00222BCC">
        <w:rPr>
          <w:rFonts w:asciiTheme="majorHAnsi" w:hAnsiTheme="majorHAnsi"/>
        </w:rPr>
        <w:tab/>
        <w:t>Etiology/Harm</w:t>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00952F56" w:rsidRPr="00222BCC">
        <w:rPr>
          <w:rFonts w:asciiTheme="majorHAnsi" w:hAnsiTheme="majorHAnsi"/>
        </w:rPr>
        <w:tab/>
      </w:r>
      <w:r w:rsidRPr="00222BCC">
        <w:rPr>
          <w:rFonts w:asciiTheme="majorHAnsi" w:hAnsiTheme="majorHAnsi"/>
        </w:rPr>
        <w:t>Prevention</w:t>
      </w:r>
    </w:p>
    <w:p w14:paraId="7F33E8A6" w14:textId="77777777" w:rsidR="00F02B91" w:rsidRPr="00222BCC" w:rsidRDefault="00F02B91" w:rsidP="00155DA4">
      <w:pPr>
        <w:ind w:right="-288"/>
        <w:rPr>
          <w:rFonts w:asciiTheme="majorHAnsi" w:hAnsiTheme="majorHAnsi"/>
        </w:rPr>
      </w:pPr>
    </w:p>
    <w:p w14:paraId="0571231E" w14:textId="77777777" w:rsidR="00F02B91" w:rsidRPr="00222BCC" w:rsidRDefault="00F02B91" w:rsidP="00155DA4">
      <w:pPr>
        <w:ind w:right="-288"/>
        <w:rPr>
          <w:rFonts w:asciiTheme="majorHAnsi" w:hAnsiTheme="majorHAnsi"/>
        </w:rPr>
      </w:pPr>
      <w:r w:rsidRPr="00222BCC">
        <w:rPr>
          <w:rFonts w:asciiTheme="majorHAnsi" w:hAnsiTheme="majorHAnsi"/>
        </w:rPr>
        <w:t>Diagnosis</w:t>
      </w:r>
      <w:r w:rsidRPr="00222BCC">
        <w:rPr>
          <w:rFonts w:asciiTheme="majorHAnsi" w:hAnsiTheme="majorHAnsi"/>
        </w:rPr>
        <w:tab/>
      </w:r>
      <w:r w:rsidRPr="00222BCC">
        <w:rPr>
          <w:rFonts w:asciiTheme="majorHAnsi" w:hAnsiTheme="majorHAnsi"/>
        </w:rPr>
        <w:tab/>
      </w:r>
      <w:r w:rsidRPr="00222BCC">
        <w:rPr>
          <w:rFonts w:asciiTheme="majorHAnsi" w:hAnsiTheme="majorHAnsi"/>
        </w:rPr>
        <w:tab/>
        <w:t>Prognosis</w:t>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t>Other _________________</w:t>
      </w:r>
    </w:p>
    <w:p w14:paraId="54FE716E" w14:textId="77777777" w:rsidR="00F02B91" w:rsidRDefault="00F02B91" w:rsidP="00155DA4">
      <w:pPr>
        <w:ind w:right="-288"/>
        <w:rPr>
          <w:rFonts w:asciiTheme="majorHAnsi" w:hAnsiTheme="majorHAnsi"/>
        </w:rPr>
      </w:pPr>
    </w:p>
    <w:p w14:paraId="5378CC3F" w14:textId="77777777" w:rsidR="00713065" w:rsidRPr="00222BCC" w:rsidRDefault="00713065" w:rsidP="00155DA4">
      <w:pPr>
        <w:ind w:right="-288"/>
        <w:rPr>
          <w:rFonts w:asciiTheme="majorHAnsi" w:hAnsiTheme="majorHAnsi"/>
        </w:rPr>
      </w:pPr>
    </w:p>
    <w:p w14:paraId="40526C77" w14:textId="77777777" w:rsidR="00F02B91" w:rsidRPr="00222BCC" w:rsidRDefault="00F02B91" w:rsidP="00155DA4">
      <w:pPr>
        <w:spacing w:line="276" w:lineRule="auto"/>
        <w:ind w:right="-288"/>
        <w:rPr>
          <w:rFonts w:asciiTheme="majorHAnsi" w:hAnsiTheme="majorHAnsi"/>
        </w:rPr>
      </w:pPr>
      <w:r w:rsidRPr="00222BCC">
        <w:rPr>
          <w:rFonts w:asciiTheme="majorHAnsi" w:hAnsiTheme="majorHAnsi"/>
          <w:b/>
        </w:rPr>
        <w:t>Clinical Question</w:t>
      </w:r>
      <w:r w:rsidRPr="00222BCC">
        <w:rPr>
          <w:rFonts w:asciiTheme="majorHAnsi" w:hAnsiTheme="majorHAnsi"/>
        </w:rPr>
        <w:t>:</w:t>
      </w:r>
    </w:p>
    <w:p w14:paraId="3517F376" w14:textId="77777777" w:rsidR="00F02B91" w:rsidRPr="00222BCC" w:rsidRDefault="00F02B91" w:rsidP="00155DA4">
      <w:pPr>
        <w:spacing w:line="276" w:lineRule="auto"/>
        <w:ind w:right="-288"/>
        <w:rPr>
          <w:rFonts w:asciiTheme="majorHAnsi" w:hAnsiTheme="majorHAnsi"/>
        </w:rPr>
      </w:pPr>
      <w:r w:rsidRPr="00222BCC">
        <w:rPr>
          <w:rFonts w:asciiTheme="majorHAnsi" w:hAnsiTheme="majorHAnsi"/>
        </w:rPr>
        <w:t>Using the above information, write a focused, well-articulated question.</w:t>
      </w:r>
    </w:p>
    <w:p w14:paraId="72E3D4B9" w14:textId="77777777" w:rsidR="00F02B91" w:rsidRPr="00222BCC" w:rsidRDefault="00F02B91" w:rsidP="00155DA4">
      <w:pPr>
        <w:spacing w:line="276" w:lineRule="auto"/>
        <w:ind w:right="-288"/>
        <w:rPr>
          <w:rFonts w:asciiTheme="majorHAnsi" w:hAnsiTheme="majorHAnsi"/>
        </w:rPr>
      </w:pPr>
    </w:p>
    <w:p w14:paraId="464F92F6" w14:textId="77777777" w:rsidR="00952F56" w:rsidRPr="00222BCC" w:rsidRDefault="00F02B91" w:rsidP="00155DA4">
      <w:pPr>
        <w:spacing w:line="360" w:lineRule="auto"/>
        <w:ind w:right="-288"/>
        <w:rPr>
          <w:rFonts w:asciiTheme="majorHAnsi" w:hAnsiTheme="majorHAnsi"/>
        </w:rPr>
      </w:pPr>
      <w:r w:rsidRPr="00222BCC">
        <w:rPr>
          <w:rFonts w:asciiTheme="majorHAnsi" w:hAnsiTheme="majorHAnsi"/>
        </w:rPr>
        <w:t>_______________________________________________________________________________________</w:t>
      </w:r>
    </w:p>
    <w:p w14:paraId="3C6FB880" w14:textId="77777777" w:rsidR="00952F56" w:rsidRPr="00222BCC" w:rsidRDefault="00952F56" w:rsidP="00155DA4">
      <w:pPr>
        <w:spacing w:line="360" w:lineRule="auto"/>
        <w:ind w:right="-288"/>
        <w:rPr>
          <w:rFonts w:asciiTheme="majorHAnsi" w:hAnsiTheme="majorHAnsi"/>
        </w:rPr>
      </w:pPr>
    </w:p>
    <w:p w14:paraId="2964BBC3" w14:textId="75C5B2F8" w:rsidR="004059A2" w:rsidRPr="00222BCC" w:rsidRDefault="00F02B91" w:rsidP="00155DA4">
      <w:pPr>
        <w:spacing w:line="360" w:lineRule="auto"/>
        <w:ind w:right="-288"/>
        <w:rPr>
          <w:rFonts w:asciiTheme="majorHAnsi" w:hAnsiTheme="majorHAnsi"/>
        </w:rPr>
      </w:pPr>
      <w:r w:rsidRPr="00222BCC">
        <w:rPr>
          <w:rFonts w:asciiTheme="majorHAnsi" w:hAnsiTheme="majorHAnsi"/>
        </w:rPr>
        <w:t>_______________________________________________________________________________________</w:t>
      </w:r>
    </w:p>
    <w:p w14:paraId="6A06E31C" w14:textId="77777777" w:rsidR="00952F56" w:rsidRPr="00222BCC" w:rsidRDefault="00952F56" w:rsidP="00155DA4">
      <w:pPr>
        <w:spacing w:line="360" w:lineRule="auto"/>
        <w:ind w:right="-288"/>
        <w:rPr>
          <w:rFonts w:asciiTheme="majorHAnsi" w:hAnsiTheme="majorHAnsi"/>
        </w:rPr>
      </w:pPr>
    </w:p>
    <w:p w14:paraId="05201DE4" w14:textId="77777777" w:rsidR="00155DA4" w:rsidRPr="00155DA4" w:rsidRDefault="00155DA4" w:rsidP="00155DA4">
      <w:pPr>
        <w:spacing w:line="360" w:lineRule="auto"/>
        <w:ind w:right="-288"/>
        <w:rPr>
          <w:rFonts w:asciiTheme="majorHAnsi" w:hAnsiTheme="majorHAnsi"/>
          <w:b/>
        </w:rPr>
      </w:pPr>
      <w:r w:rsidRPr="00155DA4">
        <w:rPr>
          <w:rFonts w:asciiTheme="majorHAnsi" w:hAnsiTheme="majorHAnsi"/>
          <w:b/>
        </w:rPr>
        <w:t>_______________________________________________________________________________________</w:t>
      </w:r>
    </w:p>
    <w:p w14:paraId="68A49037" w14:textId="77777777" w:rsidR="00BD6854" w:rsidRDefault="00BD6854" w:rsidP="00155DA4">
      <w:pPr>
        <w:spacing w:line="360" w:lineRule="auto"/>
        <w:ind w:right="-288"/>
        <w:rPr>
          <w:rFonts w:asciiTheme="majorHAnsi" w:hAnsiTheme="majorHAnsi"/>
          <w:b/>
        </w:rPr>
      </w:pPr>
    </w:p>
    <w:p w14:paraId="7C039F7B" w14:textId="6E158351" w:rsidR="009C0000" w:rsidRPr="00155DA4" w:rsidRDefault="00EA5D09" w:rsidP="00155DA4">
      <w:pPr>
        <w:spacing w:line="360" w:lineRule="auto"/>
        <w:ind w:right="-288"/>
        <w:rPr>
          <w:rFonts w:asciiTheme="majorHAnsi" w:hAnsiTheme="majorHAnsi"/>
          <w:b/>
          <w:color w:val="7F7F7F" w:themeColor="text1" w:themeTint="80"/>
        </w:rPr>
      </w:pP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t xml:space="preserve">                    </w:t>
      </w:r>
      <w:r w:rsidR="00155DA4">
        <w:rPr>
          <w:rFonts w:asciiTheme="majorHAnsi" w:hAnsiTheme="majorHAnsi"/>
          <w:b/>
          <w:i/>
          <w:sz w:val="20"/>
        </w:rPr>
        <w:tab/>
      </w:r>
      <w:r w:rsidR="00155DA4">
        <w:rPr>
          <w:rFonts w:asciiTheme="majorHAnsi" w:hAnsiTheme="majorHAnsi"/>
          <w:b/>
          <w:i/>
          <w:sz w:val="20"/>
        </w:rPr>
        <w:tab/>
      </w:r>
      <w:r w:rsidR="00155DA4">
        <w:rPr>
          <w:rFonts w:asciiTheme="majorHAnsi" w:hAnsiTheme="majorHAnsi"/>
          <w:b/>
          <w:i/>
          <w:color w:val="7F7F7F" w:themeColor="text1" w:themeTint="80"/>
          <w:sz w:val="20"/>
        </w:rPr>
        <w:t>rev.</w:t>
      </w:r>
      <w:r w:rsidR="0090301D" w:rsidRPr="00EA5D09">
        <w:rPr>
          <w:rFonts w:asciiTheme="majorHAnsi" w:hAnsiTheme="majorHAnsi"/>
          <w:b/>
          <w:i/>
          <w:color w:val="7F7F7F" w:themeColor="text1" w:themeTint="80"/>
          <w:sz w:val="20"/>
        </w:rPr>
        <w:t xml:space="preserve">   06</w:t>
      </w:r>
      <w:r w:rsidR="004059A2" w:rsidRPr="00EA5D09">
        <w:rPr>
          <w:rFonts w:asciiTheme="majorHAnsi" w:hAnsiTheme="majorHAnsi"/>
          <w:b/>
          <w:i/>
          <w:color w:val="7F7F7F" w:themeColor="text1" w:themeTint="80"/>
          <w:sz w:val="20"/>
        </w:rPr>
        <w:t>/</w:t>
      </w:r>
      <w:r w:rsidR="004F041C" w:rsidRPr="00EA5D09">
        <w:rPr>
          <w:rFonts w:asciiTheme="majorHAnsi" w:hAnsiTheme="majorHAnsi"/>
          <w:b/>
          <w:i/>
          <w:color w:val="7F7F7F" w:themeColor="text1" w:themeTint="80"/>
          <w:sz w:val="20"/>
        </w:rPr>
        <w:t>201</w:t>
      </w:r>
      <w:r w:rsidR="0090301D" w:rsidRPr="00EA5D09">
        <w:rPr>
          <w:rFonts w:asciiTheme="majorHAnsi" w:hAnsiTheme="majorHAnsi"/>
          <w:b/>
          <w:i/>
          <w:color w:val="7F7F7F" w:themeColor="text1" w:themeTint="80"/>
          <w:sz w:val="20"/>
        </w:rPr>
        <w:t>4</w:t>
      </w:r>
      <w:r w:rsidR="00155DA4">
        <w:rPr>
          <w:rFonts w:asciiTheme="majorHAnsi" w:hAnsiTheme="majorHAnsi"/>
          <w:b/>
          <w:color w:val="7F7F7F" w:themeColor="text1" w:themeTint="80"/>
        </w:rPr>
        <w:tab/>
      </w:r>
    </w:p>
    <w:sectPr w:rsidR="009C0000" w:rsidRPr="00155DA4" w:rsidSect="008E4E8C">
      <w:pgSz w:w="12240" w:h="15840"/>
      <w:pgMar w:top="864" w:right="720" w:bottom="864"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EFDF" w14:textId="77777777" w:rsidR="000611B9" w:rsidRDefault="000611B9" w:rsidP="00F02B91">
      <w:r>
        <w:separator/>
      </w:r>
    </w:p>
  </w:endnote>
  <w:endnote w:type="continuationSeparator" w:id="0">
    <w:p w14:paraId="31C9C0FE" w14:textId="77777777" w:rsidR="000611B9" w:rsidRDefault="000611B9" w:rsidP="00F0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B68D5" w14:textId="77777777" w:rsidR="000611B9" w:rsidRDefault="000611B9" w:rsidP="00F02B91">
      <w:r>
        <w:separator/>
      </w:r>
    </w:p>
  </w:footnote>
  <w:footnote w:type="continuationSeparator" w:id="0">
    <w:p w14:paraId="4189CC3E" w14:textId="77777777" w:rsidR="000611B9" w:rsidRDefault="000611B9" w:rsidP="00F02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AA"/>
    <w:rsid w:val="000447EA"/>
    <w:rsid w:val="000611B9"/>
    <w:rsid w:val="0007050D"/>
    <w:rsid w:val="0007137A"/>
    <w:rsid w:val="0007211E"/>
    <w:rsid w:val="00075E10"/>
    <w:rsid w:val="00091165"/>
    <w:rsid w:val="000C33D2"/>
    <w:rsid w:val="000F1DD4"/>
    <w:rsid w:val="00137840"/>
    <w:rsid w:val="00155A8C"/>
    <w:rsid w:val="00155DA4"/>
    <w:rsid w:val="001705AA"/>
    <w:rsid w:val="00180D25"/>
    <w:rsid w:val="00180F4F"/>
    <w:rsid w:val="001B76C6"/>
    <w:rsid w:val="001C115C"/>
    <w:rsid w:val="001E2BCA"/>
    <w:rsid w:val="001F4078"/>
    <w:rsid w:val="00200725"/>
    <w:rsid w:val="00222BCC"/>
    <w:rsid w:val="002358FB"/>
    <w:rsid w:val="0025599C"/>
    <w:rsid w:val="00256CE0"/>
    <w:rsid w:val="002A0F2C"/>
    <w:rsid w:val="00305B3C"/>
    <w:rsid w:val="00310800"/>
    <w:rsid w:val="00332EF8"/>
    <w:rsid w:val="00342BDF"/>
    <w:rsid w:val="00344471"/>
    <w:rsid w:val="00375A0D"/>
    <w:rsid w:val="003766A5"/>
    <w:rsid w:val="00394DAB"/>
    <w:rsid w:val="003D4F3C"/>
    <w:rsid w:val="004059A2"/>
    <w:rsid w:val="00406BA5"/>
    <w:rsid w:val="004232E3"/>
    <w:rsid w:val="004634CF"/>
    <w:rsid w:val="00474CE7"/>
    <w:rsid w:val="00483F44"/>
    <w:rsid w:val="004C22BE"/>
    <w:rsid w:val="004D0D6E"/>
    <w:rsid w:val="004F041C"/>
    <w:rsid w:val="00503484"/>
    <w:rsid w:val="00543E81"/>
    <w:rsid w:val="00561CC6"/>
    <w:rsid w:val="00564269"/>
    <w:rsid w:val="00583120"/>
    <w:rsid w:val="005A4560"/>
    <w:rsid w:val="005E59F9"/>
    <w:rsid w:val="00617189"/>
    <w:rsid w:val="00632E56"/>
    <w:rsid w:val="006449AB"/>
    <w:rsid w:val="006471D3"/>
    <w:rsid w:val="00673DEC"/>
    <w:rsid w:val="006A2014"/>
    <w:rsid w:val="006D1813"/>
    <w:rsid w:val="006E6A68"/>
    <w:rsid w:val="006F5A98"/>
    <w:rsid w:val="00713065"/>
    <w:rsid w:val="00727EED"/>
    <w:rsid w:val="007849F3"/>
    <w:rsid w:val="00796FC9"/>
    <w:rsid w:val="007C2699"/>
    <w:rsid w:val="007E104E"/>
    <w:rsid w:val="00865B11"/>
    <w:rsid w:val="008A54A4"/>
    <w:rsid w:val="008E4E8C"/>
    <w:rsid w:val="0090301D"/>
    <w:rsid w:val="009064AE"/>
    <w:rsid w:val="00907B21"/>
    <w:rsid w:val="00931221"/>
    <w:rsid w:val="00933CCF"/>
    <w:rsid w:val="009515D5"/>
    <w:rsid w:val="00952F56"/>
    <w:rsid w:val="009A1C9F"/>
    <w:rsid w:val="009C0000"/>
    <w:rsid w:val="00A0622F"/>
    <w:rsid w:val="00A22672"/>
    <w:rsid w:val="00A242F3"/>
    <w:rsid w:val="00A34369"/>
    <w:rsid w:val="00A35C47"/>
    <w:rsid w:val="00A376E9"/>
    <w:rsid w:val="00A60AC1"/>
    <w:rsid w:val="00A610B7"/>
    <w:rsid w:val="00A9067D"/>
    <w:rsid w:val="00AA4C93"/>
    <w:rsid w:val="00AB0177"/>
    <w:rsid w:val="00AD3673"/>
    <w:rsid w:val="00AD5857"/>
    <w:rsid w:val="00AE7318"/>
    <w:rsid w:val="00B14D55"/>
    <w:rsid w:val="00B17E72"/>
    <w:rsid w:val="00B51658"/>
    <w:rsid w:val="00B610CD"/>
    <w:rsid w:val="00BB5122"/>
    <w:rsid w:val="00BD6854"/>
    <w:rsid w:val="00BF3F18"/>
    <w:rsid w:val="00C13207"/>
    <w:rsid w:val="00C1572C"/>
    <w:rsid w:val="00C31A1D"/>
    <w:rsid w:val="00C42AEE"/>
    <w:rsid w:val="00C916E6"/>
    <w:rsid w:val="00CD2067"/>
    <w:rsid w:val="00CF6C44"/>
    <w:rsid w:val="00D15498"/>
    <w:rsid w:val="00D31266"/>
    <w:rsid w:val="00D477E9"/>
    <w:rsid w:val="00D61D69"/>
    <w:rsid w:val="00D722DF"/>
    <w:rsid w:val="00D76C29"/>
    <w:rsid w:val="00D92311"/>
    <w:rsid w:val="00D94931"/>
    <w:rsid w:val="00E24327"/>
    <w:rsid w:val="00E26BDD"/>
    <w:rsid w:val="00E42D05"/>
    <w:rsid w:val="00E450BB"/>
    <w:rsid w:val="00EA5D09"/>
    <w:rsid w:val="00F02B91"/>
    <w:rsid w:val="00F032EE"/>
    <w:rsid w:val="00F14CC9"/>
    <w:rsid w:val="00F26456"/>
    <w:rsid w:val="00F923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970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B91"/>
    <w:rPr>
      <w:color w:val="0000FF"/>
      <w:u w:val="single"/>
    </w:rPr>
  </w:style>
  <w:style w:type="paragraph" w:styleId="Header">
    <w:name w:val="header"/>
    <w:basedOn w:val="Normal"/>
    <w:link w:val="HeaderChar"/>
    <w:uiPriority w:val="99"/>
    <w:unhideWhenUsed/>
    <w:rsid w:val="00F02B91"/>
    <w:pPr>
      <w:tabs>
        <w:tab w:val="center" w:pos="4320"/>
        <w:tab w:val="right" w:pos="8640"/>
      </w:tabs>
    </w:pPr>
  </w:style>
  <w:style w:type="character" w:customStyle="1" w:styleId="HeaderChar">
    <w:name w:val="Header Char"/>
    <w:link w:val="Header"/>
    <w:uiPriority w:val="99"/>
    <w:rsid w:val="00F02B91"/>
    <w:rPr>
      <w:sz w:val="24"/>
    </w:rPr>
  </w:style>
  <w:style w:type="paragraph" w:styleId="Footer">
    <w:name w:val="footer"/>
    <w:basedOn w:val="Normal"/>
    <w:link w:val="FooterChar"/>
    <w:uiPriority w:val="99"/>
    <w:unhideWhenUsed/>
    <w:rsid w:val="00F02B91"/>
    <w:pPr>
      <w:tabs>
        <w:tab w:val="center" w:pos="4320"/>
        <w:tab w:val="right" w:pos="8640"/>
      </w:tabs>
    </w:pPr>
  </w:style>
  <w:style w:type="character" w:customStyle="1" w:styleId="FooterChar">
    <w:name w:val="Footer Char"/>
    <w:link w:val="Footer"/>
    <w:uiPriority w:val="99"/>
    <w:rsid w:val="00F02B91"/>
    <w:rPr>
      <w:sz w:val="24"/>
    </w:rPr>
  </w:style>
  <w:style w:type="character" w:styleId="FollowedHyperlink">
    <w:name w:val="FollowedHyperlink"/>
    <w:basedOn w:val="DefaultParagraphFont"/>
    <w:uiPriority w:val="99"/>
    <w:semiHidden/>
    <w:unhideWhenUsed/>
    <w:rsid w:val="00D15498"/>
    <w:rPr>
      <w:color w:val="800080" w:themeColor="followedHyperlink"/>
      <w:u w:val="single"/>
    </w:rPr>
  </w:style>
  <w:style w:type="paragraph" w:styleId="BalloonText">
    <w:name w:val="Balloon Text"/>
    <w:basedOn w:val="Normal"/>
    <w:link w:val="BalloonTextChar"/>
    <w:uiPriority w:val="99"/>
    <w:semiHidden/>
    <w:unhideWhenUsed/>
    <w:rsid w:val="00F14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C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B91"/>
    <w:rPr>
      <w:color w:val="0000FF"/>
      <w:u w:val="single"/>
    </w:rPr>
  </w:style>
  <w:style w:type="paragraph" w:styleId="Header">
    <w:name w:val="header"/>
    <w:basedOn w:val="Normal"/>
    <w:link w:val="HeaderChar"/>
    <w:uiPriority w:val="99"/>
    <w:unhideWhenUsed/>
    <w:rsid w:val="00F02B91"/>
    <w:pPr>
      <w:tabs>
        <w:tab w:val="center" w:pos="4320"/>
        <w:tab w:val="right" w:pos="8640"/>
      </w:tabs>
    </w:pPr>
  </w:style>
  <w:style w:type="character" w:customStyle="1" w:styleId="HeaderChar">
    <w:name w:val="Header Char"/>
    <w:link w:val="Header"/>
    <w:uiPriority w:val="99"/>
    <w:rsid w:val="00F02B91"/>
    <w:rPr>
      <w:sz w:val="24"/>
    </w:rPr>
  </w:style>
  <w:style w:type="paragraph" w:styleId="Footer">
    <w:name w:val="footer"/>
    <w:basedOn w:val="Normal"/>
    <w:link w:val="FooterChar"/>
    <w:uiPriority w:val="99"/>
    <w:unhideWhenUsed/>
    <w:rsid w:val="00F02B91"/>
    <w:pPr>
      <w:tabs>
        <w:tab w:val="center" w:pos="4320"/>
        <w:tab w:val="right" w:pos="8640"/>
      </w:tabs>
    </w:pPr>
  </w:style>
  <w:style w:type="character" w:customStyle="1" w:styleId="FooterChar">
    <w:name w:val="Footer Char"/>
    <w:link w:val="Footer"/>
    <w:uiPriority w:val="99"/>
    <w:rsid w:val="00F02B91"/>
    <w:rPr>
      <w:sz w:val="24"/>
    </w:rPr>
  </w:style>
  <w:style w:type="character" w:styleId="FollowedHyperlink">
    <w:name w:val="FollowedHyperlink"/>
    <w:basedOn w:val="DefaultParagraphFont"/>
    <w:uiPriority w:val="99"/>
    <w:semiHidden/>
    <w:unhideWhenUsed/>
    <w:rsid w:val="00D15498"/>
    <w:rPr>
      <w:color w:val="800080" w:themeColor="followedHyperlink"/>
      <w:u w:val="single"/>
    </w:rPr>
  </w:style>
  <w:style w:type="paragraph" w:styleId="BalloonText">
    <w:name w:val="Balloon Text"/>
    <w:basedOn w:val="Normal"/>
    <w:link w:val="BalloonTextChar"/>
    <w:uiPriority w:val="99"/>
    <w:semiHidden/>
    <w:unhideWhenUsed/>
    <w:rsid w:val="00F14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C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1897</Words>
  <Characters>10816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Memo</vt:lpstr>
    </vt:vector>
  </TitlesOfParts>
  <Company>TTUHSC Preston Smith Library</Company>
  <LinksUpToDate>false</LinksUpToDate>
  <CharactersWithSpaces>12688</CharactersWithSpaces>
  <SharedDoc>false</SharedDoc>
  <HLinks>
    <vt:vector size="12" baseType="variant">
      <vt:variant>
        <vt:i4>6619251</vt:i4>
      </vt:variant>
      <vt:variant>
        <vt:i4>0</vt:i4>
      </vt:variant>
      <vt:variant>
        <vt:i4>0</vt:i4>
      </vt:variant>
      <vt:variant>
        <vt:i4>5</vt:i4>
      </vt:variant>
      <vt:variant>
        <vt:lpwstr>https://elearn.ttuhsc.edu/</vt:lpwstr>
      </vt:variant>
      <vt:variant>
        <vt:lpwstr/>
      </vt:variant>
      <vt:variant>
        <vt:i4>3276817</vt:i4>
      </vt:variant>
      <vt:variant>
        <vt:i4>2587</vt:i4>
      </vt:variant>
      <vt:variant>
        <vt:i4>1025</vt:i4>
      </vt:variant>
      <vt:variant>
        <vt:i4>1</vt:i4>
      </vt:variant>
      <vt:variant>
        <vt:lpwstr>Screen Shot 2012-08-28 at 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Peggy Edwards</dc:creator>
  <cp:keywords/>
  <dc:description/>
  <cp:lastModifiedBy>TTUHSCPSL</cp:lastModifiedBy>
  <cp:revision>2</cp:revision>
  <cp:lastPrinted>2014-07-07T22:11:00Z</cp:lastPrinted>
  <dcterms:created xsi:type="dcterms:W3CDTF">2014-07-07T22:14:00Z</dcterms:created>
  <dcterms:modified xsi:type="dcterms:W3CDTF">2014-07-07T22:14:00Z</dcterms:modified>
</cp:coreProperties>
</file>