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6EC1" w:rsidRPr="00FD4C83" w:rsidRDefault="00BD6EC1" w:rsidP="00BD6EC1">
      <w:pPr>
        <w:autoSpaceDE w:val="0"/>
        <w:autoSpaceDN w:val="0"/>
        <w:adjustRightInd w:val="0"/>
        <w:spacing w:after="0" w:line="240" w:lineRule="auto"/>
        <w:rPr>
          <w:rFonts w:ascii="Calibri" w:hAnsi="Calibri" w:cs="Calibri"/>
          <w:b/>
          <w:bCs/>
          <w:i/>
          <w:iCs/>
          <w:color w:val="000000"/>
          <w:sz w:val="24"/>
          <w:szCs w:val="24"/>
        </w:rPr>
      </w:pPr>
      <w:r w:rsidRPr="00FD4C83">
        <w:rPr>
          <w:rFonts w:ascii="Calibri" w:hAnsi="Calibri" w:cs="Calibri"/>
          <w:b/>
          <w:bCs/>
          <w:i/>
          <w:iCs/>
          <w:color w:val="000000"/>
          <w:sz w:val="24"/>
          <w:szCs w:val="24"/>
        </w:rPr>
        <w:t xml:space="preserve">Dear </w:t>
      </w:r>
      <w:r w:rsidR="00EA4DEC" w:rsidRPr="00FD4C83">
        <w:rPr>
          <w:rFonts w:ascii="Calibri" w:hAnsi="Calibri" w:cs="Calibri"/>
          <w:b/>
          <w:bCs/>
          <w:i/>
          <w:iCs/>
          <w:color w:val="000000"/>
          <w:sz w:val="24"/>
          <w:szCs w:val="24"/>
        </w:rPr>
        <w:t>Primary Care Provider or other Specialist</w:t>
      </w:r>
      <w:r w:rsidRPr="00FD4C83">
        <w:rPr>
          <w:rFonts w:ascii="Calibri" w:hAnsi="Calibri" w:cs="Calibri"/>
          <w:b/>
          <w:bCs/>
          <w:i/>
          <w:iCs/>
          <w:color w:val="000000"/>
          <w:sz w:val="24"/>
          <w:szCs w:val="24"/>
        </w:rPr>
        <w:t>:</w:t>
      </w:r>
    </w:p>
    <w:p w:rsidR="00BD6EC1" w:rsidRPr="00FD4C83" w:rsidRDefault="00BD6EC1" w:rsidP="00BD6EC1">
      <w:pPr>
        <w:autoSpaceDE w:val="0"/>
        <w:autoSpaceDN w:val="0"/>
        <w:adjustRightInd w:val="0"/>
        <w:spacing w:after="0" w:line="240" w:lineRule="auto"/>
        <w:rPr>
          <w:rFonts w:ascii="Calibri" w:hAnsi="Calibri" w:cs="Calibri"/>
          <w:b/>
          <w:bCs/>
          <w:i/>
          <w:iCs/>
          <w:color w:val="000000"/>
          <w:sz w:val="24"/>
          <w:szCs w:val="24"/>
        </w:rPr>
      </w:pPr>
    </w:p>
    <w:p w:rsidR="00EA4DEC" w:rsidRPr="00FD4C83" w:rsidRDefault="00EA4DEC" w:rsidP="00BD6EC1">
      <w:pPr>
        <w:autoSpaceDE w:val="0"/>
        <w:autoSpaceDN w:val="0"/>
        <w:adjustRightInd w:val="0"/>
        <w:spacing w:after="0" w:line="240" w:lineRule="auto"/>
        <w:rPr>
          <w:rFonts w:ascii="Calibri" w:hAnsi="Calibri" w:cs="Calibri"/>
          <w:b/>
          <w:bCs/>
          <w:i/>
          <w:iCs/>
          <w:color w:val="000000"/>
          <w:sz w:val="24"/>
          <w:szCs w:val="24"/>
        </w:rPr>
      </w:pPr>
      <w:r w:rsidRPr="00FD4C83">
        <w:rPr>
          <w:rFonts w:ascii="Calibri" w:hAnsi="Calibri" w:cs="Calibri"/>
          <w:b/>
          <w:bCs/>
          <w:i/>
          <w:iCs/>
          <w:color w:val="000000"/>
          <w:sz w:val="24"/>
          <w:szCs w:val="24"/>
        </w:rPr>
        <w:t xml:space="preserve">Texas Tech University Health Sciences Center Department of Psychiatry has two fellowship trained child and adolescent psychiatrists.  According to recommendations from the American Academy of Child and Adolescent Psychiatry and the American Academy of Pediatrics, and due to the severe shortage of child and adolescent psychiatrists, we have designed a clinic with an outpatient consultative model. </w:t>
      </w:r>
    </w:p>
    <w:p w:rsidR="00EA4DEC" w:rsidRPr="00FD4C83" w:rsidRDefault="00EA4DEC" w:rsidP="00BD6EC1">
      <w:pPr>
        <w:autoSpaceDE w:val="0"/>
        <w:autoSpaceDN w:val="0"/>
        <w:adjustRightInd w:val="0"/>
        <w:spacing w:after="0" w:line="240" w:lineRule="auto"/>
        <w:rPr>
          <w:rFonts w:ascii="Calibri" w:hAnsi="Calibri" w:cs="Calibri"/>
          <w:b/>
          <w:bCs/>
          <w:i/>
          <w:iCs/>
          <w:color w:val="000000"/>
          <w:sz w:val="24"/>
          <w:szCs w:val="24"/>
        </w:rPr>
      </w:pPr>
    </w:p>
    <w:p w:rsidR="00BD6EC1" w:rsidRPr="00FD4C83" w:rsidRDefault="00EA4DEC" w:rsidP="00BD6EC1">
      <w:pPr>
        <w:autoSpaceDE w:val="0"/>
        <w:autoSpaceDN w:val="0"/>
        <w:adjustRightInd w:val="0"/>
        <w:spacing w:after="0" w:line="240" w:lineRule="auto"/>
        <w:rPr>
          <w:rFonts w:ascii="Calibri" w:hAnsi="Calibri" w:cs="Calibri"/>
          <w:b/>
          <w:bCs/>
          <w:i/>
          <w:iCs/>
          <w:color w:val="000000"/>
          <w:sz w:val="24"/>
          <w:szCs w:val="24"/>
        </w:rPr>
      </w:pPr>
      <w:r w:rsidRPr="00FD4C83">
        <w:rPr>
          <w:rFonts w:ascii="Calibri" w:hAnsi="Calibri" w:cs="Calibri"/>
          <w:b/>
          <w:bCs/>
          <w:i/>
          <w:iCs/>
          <w:color w:val="000000"/>
          <w:sz w:val="24"/>
          <w:szCs w:val="24"/>
        </w:rPr>
        <w:t>We are interested in working t</w:t>
      </w:r>
      <w:r w:rsidR="00BD6EC1" w:rsidRPr="00FD4C83">
        <w:rPr>
          <w:rFonts w:ascii="Calibri" w:hAnsi="Calibri" w:cs="Calibri"/>
          <w:b/>
          <w:bCs/>
          <w:i/>
          <w:iCs/>
          <w:color w:val="000000"/>
          <w:sz w:val="24"/>
          <w:szCs w:val="24"/>
        </w:rPr>
        <w:t>ogethe</w:t>
      </w:r>
      <w:r w:rsidRPr="00FD4C83">
        <w:rPr>
          <w:rFonts w:ascii="Calibri" w:hAnsi="Calibri" w:cs="Calibri"/>
          <w:b/>
          <w:bCs/>
          <w:i/>
          <w:iCs/>
          <w:color w:val="000000"/>
          <w:sz w:val="24"/>
          <w:szCs w:val="24"/>
        </w:rPr>
        <w:t xml:space="preserve">r </w:t>
      </w:r>
      <w:r w:rsidR="00BD6EC1" w:rsidRPr="00FD4C83">
        <w:rPr>
          <w:rFonts w:ascii="Calibri" w:hAnsi="Calibri" w:cs="Calibri"/>
          <w:b/>
          <w:bCs/>
          <w:i/>
          <w:iCs/>
          <w:color w:val="000000"/>
          <w:sz w:val="24"/>
          <w:szCs w:val="24"/>
        </w:rPr>
        <w:t xml:space="preserve">with pediatricians </w:t>
      </w:r>
      <w:r w:rsidRPr="00FD4C83">
        <w:rPr>
          <w:rFonts w:ascii="Calibri" w:hAnsi="Calibri" w:cs="Calibri"/>
          <w:b/>
          <w:bCs/>
          <w:i/>
          <w:iCs/>
          <w:color w:val="000000"/>
          <w:sz w:val="24"/>
          <w:szCs w:val="24"/>
        </w:rPr>
        <w:t xml:space="preserve">and other primary care providers or specialists </w:t>
      </w:r>
      <w:r w:rsidR="00BD6EC1" w:rsidRPr="00FD4C83">
        <w:rPr>
          <w:rFonts w:ascii="Calibri" w:hAnsi="Calibri" w:cs="Calibri"/>
          <w:b/>
          <w:bCs/>
          <w:i/>
          <w:iCs/>
          <w:color w:val="000000"/>
          <w:sz w:val="24"/>
          <w:szCs w:val="24"/>
        </w:rPr>
        <w:t xml:space="preserve">to coordinate the best care for </w:t>
      </w:r>
      <w:r w:rsidRPr="00FD4C83">
        <w:rPr>
          <w:rFonts w:ascii="Calibri" w:hAnsi="Calibri" w:cs="Calibri"/>
          <w:b/>
          <w:bCs/>
          <w:i/>
          <w:iCs/>
          <w:color w:val="000000"/>
          <w:sz w:val="24"/>
          <w:szCs w:val="24"/>
        </w:rPr>
        <w:t xml:space="preserve">a child with disorders of thinking, feeling and behavior. </w:t>
      </w:r>
      <w:r w:rsidR="00BD6EC1" w:rsidRPr="00FD4C83">
        <w:rPr>
          <w:rFonts w:ascii="Calibri" w:hAnsi="Calibri" w:cs="Calibri"/>
          <w:b/>
          <w:bCs/>
          <w:i/>
          <w:iCs/>
          <w:color w:val="000000"/>
          <w:sz w:val="24"/>
          <w:szCs w:val="24"/>
        </w:rPr>
        <w:t xml:space="preserve">We also </w:t>
      </w:r>
      <w:r w:rsidR="00046146" w:rsidRPr="00FD4C83">
        <w:rPr>
          <w:rFonts w:ascii="Calibri" w:hAnsi="Calibri" w:cs="Calibri"/>
          <w:b/>
          <w:bCs/>
          <w:i/>
          <w:iCs/>
          <w:color w:val="000000"/>
          <w:sz w:val="24"/>
          <w:szCs w:val="24"/>
        </w:rPr>
        <w:t>train</w:t>
      </w:r>
      <w:r w:rsidRPr="00FD4C83">
        <w:rPr>
          <w:rFonts w:ascii="Calibri" w:hAnsi="Calibri" w:cs="Calibri"/>
          <w:b/>
          <w:bCs/>
          <w:i/>
          <w:iCs/>
          <w:color w:val="000000"/>
          <w:sz w:val="24"/>
          <w:szCs w:val="24"/>
        </w:rPr>
        <w:t xml:space="preserve"> </w:t>
      </w:r>
      <w:r w:rsidR="00BD6EC1" w:rsidRPr="00FD4C83">
        <w:rPr>
          <w:rFonts w:ascii="Calibri" w:hAnsi="Calibri" w:cs="Calibri"/>
          <w:b/>
          <w:bCs/>
          <w:i/>
          <w:iCs/>
          <w:color w:val="000000"/>
          <w:sz w:val="24"/>
          <w:szCs w:val="24"/>
        </w:rPr>
        <w:t>other doctors, medica</w:t>
      </w:r>
      <w:r w:rsidR="006262F5" w:rsidRPr="00FD4C83">
        <w:rPr>
          <w:rFonts w:ascii="Calibri" w:hAnsi="Calibri" w:cs="Calibri"/>
          <w:b/>
          <w:bCs/>
          <w:i/>
          <w:iCs/>
          <w:color w:val="000000"/>
          <w:sz w:val="24"/>
          <w:szCs w:val="24"/>
        </w:rPr>
        <w:t>l professionals and students</w:t>
      </w:r>
      <w:r w:rsidR="00BD6EC1" w:rsidRPr="00FD4C83">
        <w:rPr>
          <w:rFonts w:ascii="Calibri" w:hAnsi="Calibri" w:cs="Calibri"/>
          <w:b/>
          <w:bCs/>
          <w:i/>
          <w:iCs/>
          <w:color w:val="000000"/>
          <w:sz w:val="24"/>
          <w:szCs w:val="24"/>
        </w:rPr>
        <w:t xml:space="preserve"> to care for the mental health needs of children.  </w:t>
      </w:r>
    </w:p>
    <w:p w:rsidR="00BD6EC1" w:rsidRPr="00FD4C83" w:rsidRDefault="00BD6EC1" w:rsidP="00BD6EC1">
      <w:pPr>
        <w:autoSpaceDE w:val="0"/>
        <w:autoSpaceDN w:val="0"/>
        <w:adjustRightInd w:val="0"/>
        <w:spacing w:after="0" w:line="240" w:lineRule="auto"/>
        <w:rPr>
          <w:rFonts w:ascii="Calibri" w:hAnsi="Calibri" w:cs="Calibri"/>
          <w:b/>
          <w:bCs/>
          <w:i/>
          <w:iCs/>
          <w:color w:val="000000"/>
          <w:sz w:val="24"/>
          <w:szCs w:val="24"/>
        </w:rPr>
      </w:pPr>
    </w:p>
    <w:p w:rsidR="00046146" w:rsidRPr="00FD4C83" w:rsidRDefault="00046146" w:rsidP="00BD6EC1">
      <w:pPr>
        <w:autoSpaceDE w:val="0"/>
        <w:autoSpaceDN w:val="0"/>
        <w:adjustRightInd w:val="0"/>
        <w:spacing w:after="0" w:line="240" w:lineRule="auto"/>
        <w:rPr>
          <w:rFonts w:ascii="Calibri" w:hAnsi="Calibri" w:cs="Calibri"/>
          <w:b/>
          <w:bCs/>
          <w:i/>
          <w:iCs/>
          <w:color w:val="000000"/>
          <w:sz w:val="24"/>
          <w:szCs w:val="24"/>
        </w:rPr>
      </w:pPr>
      <w:r w:rsidRPr="00FD4C83">
        <w:rPr>
          <w:rFonts w:ascii="Calibri" w:hAnsi="Calibri" w:cs="Calibri"/>
          <w:b/>
          <w:bCs/>
          <w:i/>
          <w:iCs/>
          <w:color w:val="000000"/>
          <w:sz w:val="24"/>
          <w:szCs w:val="24"/>
        </w:rPr>
        <w:t>Appropriate referrals for our clinic include children who have:</w:t>
      </w:r>
    </w:p>
    <w:p w:rsidR="00046146" w:rsidRPr="00FD4C83" w:rsidRDefault="00046146" w:rsidP="00046146">
      <w:pPr>
        <w:pStyle w:val="ListParagraph"/>
        <w:numPr>
          <w:ilvl w:val="0"/>
          <w:numId w:val="4"/>
        </w:numPr>
        <w:autoSpaceDE w:val="0"/>
        <w:autoSpaceDN w:val="0"/>
        <w:adjustRightInd w:val="0"/>
        <w:spacing w:after="0" w:line="240" w:lineRule="auto"/>
        <w:rPr>
          <w:rFonts w:ascii="Calibri" w:hAnsi="Calibri" w:cs="Calibri"/>
          <w:b/>
          <w:bCs/>
          <w:i/>
          <w:iCs/>
          <w:color w:val="000000"/>
          <w:sz w:val="24"/>
          <w:szCs w:val="24"/>
        </w:rPr>
      </w:pPr>
      <w:r w:rsidRPr="00FD4C83">
        <w:rPr>
          <w:rFonts w:ascii="Calibri" w:hAnsi="Calibri" w:cs="Calibri"/>
          <w:b/>
          <w:bCs/>
          <w:i/>
          <w:iCs/>
          <w:color w:val="000000"/>
          <w:sz w:val="24"/>
          <w:szCs w:val="24"/>
        </w:rPr>
        <w:t>Suspected comorbidity of at least 2 major psychiatric disorders</w:t>
      </w:r>
    </w:p>
    <w:p w:rsidR="00046146" w:rsidRPr="00FD4C83" w:rsidRDefault="00046146" w:rsidP="00046146">
      <w:pPr>
        <w:pStyle w:val="ListParagraph"/>
        <w:numPr>
          <w:ilvl w:val="0"/>
          <w:numId w:val="4"/>
        </w:numPr>
        <w:autoSpaceDE w:val="0"/>
        <w:autoSpaceDN w:val="0"/>
        <w:adjustRightInd w:val="0"/>
        <w:spacing w:after="0" w:line="240" w:lineRule="auto"/>
        <w:rPr>
          <w:rFonts w:ascii="Calibri" w:hAnsi="Calibri" w:cs="Calibri"/>
          <w:b/>
          <w:bCs/>
          <w:i/>
          <w:iCs/>
          <w:color w:val="000000"/>
          <w:sz w:val="24"/>
          <w:szCs w:val="24"/>
        </w:rPr>
      </w:pPr>
      <w:r w:rsidRPr="00FD4C83">
        <w:rPr>
          <w:rFonts w:ascii="Calibri" w:hAnsi="Calibri" w:cs="Calibri"/>
          <w:b/>
          <w:bCs/>
          <w:i/>
          <w:iCs/>
          <w:color w:val="000000"/>
          <w:sz w:val="24"/>
          <w:szCs w:val="24"/>
        </w:rPr>
        <w:t>Suspected or diagnosed Bipolar Disorder or Schizophrenia</w:t>
      </w:r>
    </w:p>
    <w:p w:rsidR="00046146" w:rsidRPr="00FD4C83" w:rsidRDefault="00046146" w:rsidP="00046146">
      <w:pPr>
        <w:pStyle w:val="ListParagraph"/>
        <w:numPr>
          <w:ilvl w:val="0"/>
          <w:numId w:val="4"/>
        </w:numPr>
        <w:autoSpaceDE w:val="0"/>
        <w:autoSpaceDN w:val="0"/>
        <w:adjustRightInd w:val="0"/>
        <w:spacing w:after="0" w:line="240" w:lineRule="auto"/>
        <w:rPr>
          <w:rFonts w:ascii="Calibri" w:hAnsi="Calibri" w:cs="Calibri"/>
          <w:b/>
          <w:bCs/>
          <w:i/>
          <w:iCs/>
          <w:color w:val="000000"/>
          <w:sz w:val="24"/>
          <w:szCs w:val="24"/>
        </w:rPr>
      </w:pPr>
      <w:r w:rsidRPr="00FD4C83">
        <w:rPr>
          <w:rFonts w:ascii="Calibri" w:hAnsi="Calibri" w:cs="Calibri"/>
          <w:b/>
          <w:bCs/>
          <w:i/>
          <w:iCs/>
          <w:color w:val="000000"/>
          <w:sz w:val="24"/>
          <w:szCs w:val="24"/>
        </w:rPr>
        <w:t>Any psychiatric disorder which has not responded to adequate treatment</w:t>
      </w:r>
    </w:p>
    <w:p w:rsidR="00046146" w:rsidRPr="00FD4C83" w:rsidRDefault="00046146" w:rsidP="00046146">
      <w:pPr>
        <w:pStyle w:val="ListParagraph"/>
        <w:numPr>
          <w:ilvl w:val="0"/>
          <w:numId w:val="4"/>
        </w:numPr>
        <w:autoSpaceDE w:val="0"/>
        <w:autoSpaceDN w:val="0"/>
        <w:adjustRightInd w:val="0"/>
        <w:spacing w:after="0" w:line="240" w:lineRule="auto"/>
        <w:rPr>
          <w:rFonts w:ascii="Calibri" w:hAnsi="Calibri" w:cs="Calibri"/>
          <w:b/>
          <w:bCs/>
          <w:i/>
          <w:iCs/>
          <w:color w:val="000000"/>
          <w:sz w:val="24"/>
          <w:szCs w:val="24"/>
        </w:rPr>
      </w:pPr>
      <w:r w:rsidRPr="00FD4C83">
        <w:rPr>
          <w:rFonts w:ascii="Calibri" w:hAnsi="Calibri" w:cs="Calibri"/>
          <w:b/>
          <w:bCs/>
          <w:i/>
          <w:iCs/>
          <w:color w:val="000000"/>
          <w:sz w:val="24"/>
          <w:szCs w:val="24"/>
        </w:rPr>
        <w:t>Any psychiatric disorder in a child 2-5 years of age.</w:t>
      </w:r>
    </w:p>
    <w:p w:rsidR="00046146" w:rsidRPr="00FD4C83" w:rsidRDefault="00046146" w:rsidP="00046146">
      <w:pPr>
        <w:autoSpaceDE w:val="0"/>
        <w:autoSpaceDN w:val="0"/>
        <w:adjustRightInd w:val="0"/>
        <w:spacing w:after="0" w:line="240" w:lineRule="auto"/>
        <w:rPr>
          <w:rFonts w:ascii="Calibri" w:hAnsi="Calibri" w:cs="Calibri"/>
          <w:b/>
          <w:bCs/>
          <w:i/>
          <w:iCs/>
          <w:color w:val="000000"/>
          <w:sz w:val="24"/>
          <w:szCs w:val="24"/>
        </w:rPr>
      </w:pPr>
    </w:p>
    <w:p w:rsidR="00046146" w:rsidRPr="00FD4C83" w:rsidRDefault="00046146" w:rsidP="00046146">
      <w:pPr>
        <w:autoSpaceDE w:val="0"/>
        <w:autoSpaceDN w:val="0"/>
        <w:adjustRightInd w:val="0"/>
        <w:spacing w:after="0" w:line="240" w:lineRule="auto"/>
        <w:rPr>
          <w:rFonts w:ascii="Calibri" w:hAnsi="Calibri" w:cs="Calibri"/>
          <w:b/>
          <w:bCs/>
          <w:i/>
          <w:iCs/>
          <w:color w:val="000000"/>
          <w:sz w:val="24"/>
          <w:szCs w:val="24"/>
        </w:rPr>
      </w:pPr>
      <w:r w:rsidRPr="00FD4C83">
        <w:rPr>
          <w:rFonts w:ascii="Calibri" w:hAnsi="Calibri" w:cs="Calibri"/>
          <w:b/>
          <w:bCs/>
          <w:i/>
          <w:iCs/>
          <w:color w:val="000000"/>
          <w:sz w:val="24"/>
          <w:szCs w:val="24"/>
        </w:rPr>
        <w:t xml:space="preserve">Children who meet the referral criteria for our clinic will be scheduled for an appointment based on the time line indicated on the referral form.  For children who do not meet referral criteria, we will be happy to provide general recommendations and treatment strategies in a telephone consultation with you.  </w:t>
      </w:r>
    </w:p>
    <w:p w:rsidR="00046146" w:rsidRPr="00FD4C83" w:rsidRDefault="00046146" w:rsidP="00046146">
      <w:pPr>
        <w:autoSpaceDE w:val="0"/>
        <w:autoSpaceDN w:val="0"/>
        <w:adjustRightInd w:val="0"/>
        <w:spacing w:after="0" w:line="240" w:lineRule="auto"/>
        <w:rPr>
          <w:rFonts w:ascii="Calibri" w:hAnsi="Calibri" w:cs="Calibri"/>
          <w:b/>
          <w:bCs/>
          <w:i/>
          <w:iCs/>
          <w:color w:val="000000"/>
          <w:sz w:val="24"/>
          <w:szCs w:val="24"/>
        </w:rPr>
      </w:pPr>
    </w:p>
    <w:p w:rsidR="00BD6EC1" w:rsidRPr="00FD4C83" w:rsidRDefault="00046146" w:rsidP="00046146">
      <w:pPr>
        <w:autoSpaceDE w:val="0"/>
        <w:autoSpaceDN w:val="0"/>
        <w:adjustRightInd w:val="0"/>
        <w:spacing w:after="0" w:line="240" w:lineRule="auto"/>
        <w:rPr>
          <w:rFonts w:ascii="Calibri" w:hAnsi="Calibri" w:cs="Calibri"/>
          <w:b/>
          <w:bCs/>
          <w:i/>
          <w:iCs/>
          <w:color w:val="000000"/>
          <w:sz w:val="24"/>
          <w:szCs w:val="24"/>
        </w:rPr>
      </w:pPr>
      <w:r w:rsidRPr="00FD4C83">
        <w:rPr>
          <w:rFonts w:ascii="Calibri" w:hAnsi="Calibri" w:cs="Calibri"/>
          <w:b/>
          <w:bCs/>
          <w:i/>
          <w:iCs/>
          <w:color w:val="000000"/>
          <w:sz w:val="24"/>
          <w:szCs w:val="24"/>
        </w:rPr>
        <w:t xml:space="preserve">At the </w:t>
      </w:r>
      <w:r w:rsidR="00BD6EC1" w:rsidRPr="00FD4C83">
        <w:rPr>
          <w:rFonts w:ascii="Calibri" w:hAnsi="Calibri" w:cs="Calibri"/>
          <w:b/>
          <w:bCs/>
          <w:i/>
          <w:iCs/>
          <w:color w:val="000000"/>
          <w:sz w:val="24"/>
          <w:szCs w:val="24"/>
        </w:rPr>
        <w:t xml:space="preserve">first appointment, </w:t>
      </w:r>
      <w:r w:rsidRPr="00FD4C83">
        <w:rPr>
          <w:rFonts w:ascii="Calibri" w:hAnsi="Calibri" w:cs="Calibri"/>
          <w:b/>
          <w:bCs/>
          <w:i/>
          <w:iCs/>
          <w:color w:val="000000"/>
          <w:sz w:val="24"/>
          <w:szCs w:val="24"/>
        </w:rPr>
        <w:t xml:space="preserve">a </w:t>
      </w:r>
      <w:r w:rsidR="00BD6EC1" w:rsidRPr="00FD4C83">
        <w:rPr>
          <w:rFonts w:ascii="Calibri" w:hAnsi="Calibri" w:cs="Calibri"/>
          <w:b/>
          <w:bCs/>
          <w:i/>
          <w:iCs/>
          <w:color w:val="000000"/>
          <w:sz w:val="24"/>
          <w:szCs w:val="24"/>
        </w:rPr>
        <w:t xml:space="preserve">child will be evaluated by a trainee in the field of psychiatry or pediatrics and by a fellowship trained child psychiatrist.  </w:t>
      </w:r>
      <w:r w:rsidRPr="00FD4C83">
        <w:rPr>
          <w:rFonts w:ascii="Calibri" w:hAnsi="Calibri" w:cs="Calibri"/>
          <w:b/>
          <w:bCs/>
          <w:i/>
          <w:iCs/>
          <w:color w:val="000000"/>
          <w:sz w:val="24"/>
          <w:szCs w:val="24"/>
        </w:rPr>
        <w:t xml:space="preserve">The child and parent will be seen together and separately. If the patient is </w:t>
      </w:r>
      <w:r w:rsidR="00BD6EC1" w:rsidRPr="00FD4C83">
        <w:rPr>
          <w:rFonts w:ascii="Calibri" w:hAnsi="Calibri" w:cs="Calibri"/>
          <w:b/>
          <w:bCs/>
          <w:i/>
          <w:iCs/>
          <w:color w:val="000000"/>
          <w:sz w:val="24"/>
          <w:szCs w:val="24"/>
        </w:rPr>
        <w:t xml:space="preserve">a small child who is unable to sit alone, </w:t>
      </w:r>
      <w:r w:rsidRPr="00FD4C83">
        <w:rPr>
          <w:rFonts w:ascii="Calibri" w:hAnsi="Calibri" w:cs="Calibri"/>
          <w:b/>
          <w:bCs/>
          <w:i/>
          <w:iCs/>
          <w:color w:val="000000"/>
          <w:sz w:val="24"/>
          <w:szCs w:val="24"/>
        </w:rPr>
        <w:t xml:space="preserve">an additional </w:t>
      </w:r>
      <w:r w:rsidR="00BD6EC1" w:rsidRPr="00FD4C83">
        <w:rPr>
          <w:rFonts w:ascii="Calibri" w:hAnsi="Calibri" w:cs="Calibri"/>
          <w:b/>
          <w:bCs/>
          <w:i/>
          <w:iCs/>
          <w:color w:val="000000"/>
          <w:sz w:val="24"/>
          <w:szCs w:val="24"/>
        </w:rPr>
        <w:t xml:space="preserve">adult </w:t>
      </w:r>
      <w:r w:rsidRPr="00FD4C83">
        <w:rPr>
          <w:rFonts w:ascii="Calibri" w:hAnsi="Calibri" w:cs="Calibri"/>
          <w:b/>
          <w:bCs/>
          <w:i/>
          <w:iCs/>
          <w:color w:val="000000"/>
          <w:sz w:val="24"/>
          <w:szCs w:val="24"/>
        </w:rPr>
        <w:t>should be present at the visit.</w:t>
      </w:r>
    </w:p>
    <w:p w:rsidR="00BD6EC1" w:rsidRPr="00FD4C83" w:rsidRDefault="00BD6EC1" w:rsidP="00BD6EC1">
      <w:pPr>
        <w:autoSpaceDE w:val="0"/>
        <w:autoSpaceDN w:val="0"/>
        <w:adjustRightInd w:val="0"/>
        <w:spacing w:after="0" w:line="240" w:lineRule="auto"/>
        <w:rPr>
          <w:rFonts w:ascii="Calibri" w:hAnsi="Calibri" w:cs="Calibri"/>
          <w:b/>
          <w:bCs/>
          <w:i/>
          <w:iCs/>
          <w:color w:val="000000"/>
          <w:sz w:val="24"/>
          <w:szCs w:val="24"/>
        </w:rPr>
      </w:pPr>
    </w:p>
    <w:p w:rsidR="00BD6EC1" w:rsidRPr="00FD4C83" w:rsidRDefault="00046146" w:rsidP="00BD6EC1">
      <w:pPr>
        <w:autoSpaceDE w:val="0"/>
        <w:autoSpaceDN w:val="0"/>
        <w:adjustRightInd w:val="0"/>
        <w:spacing w:after="0" w:line="240" w:lineRule="auto"/>
        <w:rPr>
          <w:rFonts w:ascii="Calibri" w:hAnsi="Calibri" w:cs="Calibri"/>
          <w:b/>
          <w:bCs/>
          <w:i/>
          <w:iCs/>
          <w:color w:val="000000"/>
          <w:sz w:val="24"/>
          <w:szCs w:val="24"/>
        </w:rPr>
      </w:pPr>
      <w:r w:rsidRPr="00FD4C83">
        <w:rPr>
          <w:rFonts w:ascii="Calibri" w:hAnsi="Calibri" w:cs="Calibri"/>
          <w:b/>
          <w:bCs/>
          <w:i/>
          <w:iCs/>
          <w:color w:val="000000"/>
          <w:sz w:val="24"/>
          <w:szCs w:val="24"/>
        </w:rPr>
        <w:t>The family</w:t>
      </w:r>
      <w:r w:rsidR="00BD6EC1" w:rsidRPr="00FD4C83">
        <w:rPr>
          <w:rFonts w:ascii="Calibri" w:hAnsi="Calibri" w:cs="Calibri"/>
          <w:b/>
          <w:bCs/>
          <w:i/>
          <w:iCs/>
          <w:color w:val="000000"/>
          <w:sz w:val="24"/>
          <w:szCs w:val="24"/>
        </w:rPr>
        <w:t xml:space="preserve"> will leave the first appointment with a care plan that may include therapy, medications and/or the need to gather more information from teachers or past providers.  </w:t>
      </w:r>
      <w:r w:rsidRPr="00FD4C83">
        <w:rPr>
          <w:rFonts w:ascii="Calibri" w:hAnsi="Calibri" w:cs="Calibri"/>
          <w:b/>
          <w:bCs/>
          <w:i/>
          <w:iCs/>
          <w:color w:val="000000"/>
          <w:sz w:val="24"/>
          <w:szCs w:val="24"/>
        </w:rPr>
        <w:t>We will send you a letter detailing this care plan.  The child will be followed in our consultation clinic until symptoms are better controlled.  At that time, the child will be d</w:t>
      </w:r>
      <w:r w:rsidR="006262F5" w:rsidRPr="00FD4C83">
        <w:rPr>
          <w:rFonts w:ascii="Calibri" w:hAnsi="Calibri" w:cs="Calibri"/>
          <w:b/>
          <w:bCs/>
          <w:i/>
          <w:iCs/>
          <w:color w:val="000000"/>
          <w:sz w:val="24"/>
          <w:szCs w:val="24"/>
        </w:rPr>
        <w:t>ischarged from the consultation clinic</w:t>
      </w:r>
      <w:r w:rsidRPr="00FD4C83">
        <w:rPr>
          <w:rFonts w:ascii="Calibri" w:hAnsi="Calibri" w:cs="Calibri"/>
          <w:b/>
          <w:bCs/>
          <w:i/>
          <w:iCs/>
          <w:color w:val="000000"/>
          <w:sz w:val="24"/>
          <w:szCs w:val="24"/>
        </w:rPr>
        <w:t xml:space="preserve"> to be followed for continued medication monitoring by their PCP or other specialist.  You may call or re-consult our clinic any time there is a need.</w:t>
      </w:r>
    </w:p>
    <w:p w:rsidR="00BD6EC1" w:rsidRPr="00FD4C83" w:rsidRDefault="00BD6EC1" w:rsidP="00BD6EC1">
      <w:pPr>
        <w:autoSpaceDE w:val="0"/>
        <w:autoSpaceDN w:val="0"/>
        <w:adjustRightInd w:val="0"/>
        <w:spacing w:after="0" w:line="240" w:lineRule="auto"/>
        <w:rPr>
          <w:rFonts w:ascii="Calibri" w:hAnsi="Calibri" w:cs="Calibri"/>
          <w:b/>
          <w:bCs/>
          <w:i/>
          <w:iCs/>
          <w:color w:val="000000"/>
          <w:sz w:val="24"/>
          <w:szCs w:val="24"/>
        </w:rPr>
      </w:pPr>
    </w:p>
    <w:p w:rsidR="00BD6EC1" w:rsidRPr="00FD4C83" w:rsidRDefault="006262F5" w:rsidP="00C36099">
      <w:pPr>
        <w:autoSpaceDE w:val="0"/>
        <w:autoSpaceDN w:val="0"/>
        <w:adjustRightInd w:val="0"/>
        <w:spacing w:after="0" w:line="240" w:lineRule="auto"/>
        <w:rPr>
          <w:rFonts w:ascii="Calibri" w:hAnsi="Calibri" w:cs="Calibri"/>
          <w:b/>
          <w:bCs/>
          <w:i/>
          <w:iCs/>
          <w:color w:val="000000"/>
          <w:sz w:val="24"/>
          <w:szCs w:val="24"/>
        </w:rPr>
      </w:pPr>
      <w:r w:rsidRPr="00FD4C83">
        <w:rPr>
          <w:rFonts w:ascii="Calibri" w:hAnsi="Calibri" w:cs="Calibri"/>
          <w:b/>
          <w:bCs/>
          <w:i/>
          <w:iCs/>
          <w:color w:val="000000"/>
          <w:sz w:val="24"/>
          <w:szCs w:val="24"/>
        </w:rPr>
        <w:t>If you care for a child who you believe would benefit from</w:t>
      </w:r>
      <w:r w:rsidR="00FD4C83" w:rsidRPr="00FD4C83">
        <w:rPr>
          <w:rFonts w:ascii="Calibri" w:hAnsi="Calibri" w:cs="Calibri"/>
          <w:b/>
          <w:bCs/>
          <w:i/>
          <w:iCs/>
          <w:color w:val="000000"/>
          <w:sz w:val="24"/>
          <w:szCs w:val="24"/>
        </w:rPr>
        <w:t xml:space="preserve"> psychiatric</w:t>
      </w:r>
      <w:r w:rsidRPr="00FD4C83">
        <w:rPr>
          <w:rFonts w:ascii="Calibri" w:hAnsi="Calibri" w:cs="Calibri"/>
          <w:b/>
          <w:bCs/>
          <w:i/>
          <w:iCs/>
          <w:color w:val="000000"/>
          <w:sz w:val="24"/>
          <w:szCs w:val="24"/>
        </w:rPr>
        <w:t xml:space="preserve"> </w:t>
      </w:r>
      <w:r w:rsidR="00FD4C83" w:rsidRPr="00FD4C83">
        <w:rPr>
          <w:rFonts w:ascii="Calibri" w:hAnsi="Calibri" w:cs="Calibri"/>
          <w:b/>
          <w:bCs/>
          <w:i/>
          <w:iCs/>
          <w:color w:val="000000"/>
          <w:sz w:val="24"/>
          <w:szCs w:val="24"/>
        </w:rPr>
        <w:t>consultation</w:t>
      </w:r>
      <w:r w:rsidRPr="00FD4C83">
        <w:rPr>
          <w:rFonts w:ascii="Calibri" w:hAnsi="Calibri" w:cs="Calibri"/>
          <w:b/>
          <w:bCs/>
          <w:i/>
          <w:iCs/>
          <w:color w:val="000000"/>
          <w:sz w:val="24"/>
          <w:szCs w:val="24"/>
        </w:rPr>
        <w:t>, p</w:t>
      </w:r>
      <w:r w:rsidR="00BD6EC1" w:rsidRPr="00FD4C83">
        <w:rPr>
          <w:rFonts w:ascii="Calibri" w:hAnsi="Calibri" w:cs="Calibri"/>
          <w:b/>
          <w:bCs/>
          <w:i/>
          <w:iCs/>
          <w:color w:val="000000"/>
          <w:sz w:val="24"/>
          <w:szCs w:val="24"/>
        </w:rPr>
        <w:t xml:space="preserve">lease fill out the </w:t>
      </w:r>
      <w:r w:rsidR="007B30AC">
        <w:rPr>
          <w:rFonts w:ascii="Calibri" w:hAnsi="Calibri" w:cs="Calibri"/>
          <w:b/>
          <w:bCs/>
          <w:i/>
          <w:iCs/>
          <w:color w:val="000000"/>
          <w:sz w:val="24"/>
          <w:szCs w:val="24"/>
        </w:rPr>
        <w:t xml:space="preserve">attached referral for. Include the form with insurance information and any other pertinent referral data </w:t>
      </w:r>
      <w:r w:rsidR="00445EC4" w:rsidRPr="00FD4C83">
        <w:rPr>
          <w:rFonts w:ascii="Calibri" w:hAnsi="Calibri" w:cs="Calibri"/>
          <w:b/>
          <w:bCs/>
          <w:i/>
          <w:iCs/>
          <w:color w:val="000000"/>
          <w:sz w:val="24"/>
          <w:szCs w:val="24"/>
        </w:rPr>
        <w:t>fax</w:t>
      </w:r>
      <w:r w:rsidR="007B30AC">
        <w:rPr>
          <w:rFonts w:ascii="Calibri" w:hAnsi="Calibri" w:cs="Calibri"/>
          <w:b/>
          <w:bCs/>
          <w:i/>
          <w:iCs/>
          <w:color w:val="000000"/>
          <w:sz w:val="24"/>
          <w:szCs w:val="24"/>
        </w:rPr>
        <w:t>ed</w:t>
      </w:r>
      <w:r w:rsidR="00445EC4" w:rsidRPr="00FD4C83">
        <w:rPr>
          <w:rFonts w:ascii="Calibri" w:hAnsi="Calibri" w:cs="Calibri"/>
          <w:b/>
          <w:bCs/>
          <w:i/>
          <w:iCs/>
          <w:color w:val="000000"/>
          <w:sz w:val="24"/>
          <w:szCs w:val="24"/>
        </w:rPr>
        <w:t xml:space="preserve"> to our clinic.</w:t>
      </w:r>
      <w:r w:rsidRPr="00FD4C83">
        <w:rPr>
          <w:rFonts w:ascii="Calibri" w:hAnsi="Calibri" w:cs="Calibri"/>
          <w:b/>
          <w:bCs/>
          <w:i/>
          <w:iCs/>
          <w:color w:val="000000"/>
          <w:sz w:val="24"/>
          <w:szCs w:val="24"/>
        </w:rPr>
        <w:t xml:space="preserve"> We are excited to partner with you to provide mental health care for the children of west Texas.  We know we cannot do it alone!</w:t>
      </w:r>
    </w:p>
    <w:p w:rsidR="00BD6EC1" w:rsidRPr="00FD4C83" w:rsidRDefault="00BD6EC1" w:rsidP="00BD6EC1">
      <w:pPr>
        <w:autoSpaceDE w:val="0"/>
        <w:autoSpaceDN w:val="0"/>
        <w:adjustRightInd w:val="0"/>
        <w:spacing w:after="0" w:line="240" w:lineRule="auto"/>
        <w:rPr>
          <w:rFonts w:ascii="Calibri" w:hAnsi="Calibri" w:cs="Calibri"/>
          <w:b/>
          <w:bCs/>
          <w:i/>
          <w:iCs/>
          <w:color w:val="000000"/>
          <w:sz w:val="24"/>
          <w:szCs w:val="24"/>
        </w:rPr>
      </w:pPr>
    </w:p>
    <w:p w:rsidR="00BD6EC1" w:rsidRPr="00FD4C83" w:rsidRDefault="00BD6EC1" w:rsidP="00BD6EC1">
      <w:pPr>
        <w:autoSpaceDE w:val="0"/>
        <w:autoSpaceDN w:val="0"/>
        <w:adjustRightInd w:val="0"/>
        <w:spacing w:after="0" w:line="240" w:lineRule="auto"/>
        <w:rPr>
          <w:rFonts w:ascii="Calibri" w:hAnsi="Calibri" w:cs="Calibri"/>
          <w:b/>
          <w:bCs/>
          <w:i/>
          <w:iCs/>
          <w:color w:val="000000"/>
          <w:sz w:val="24"/>
          <w:szCs w:val="24"/>
        </w:rPr>
      </w:pPr>
      <w:r w:rsidRPr="00FD4C83">
        <w:rPr>
          <w:rFonts w:ascii="Calibri" w:hAnsi="Calibri" w:cs="Calibri"/>
          <w:b/>
          <w:bCs/>
          <w:i/>
          <w:iCs/>
          <w:color w:val="000000"/>
          <w:sz w:val="24"/>
          <w:szCs w:val="24"/>
        </w:rPr>
        <w:t>Sincerely,</w:t>
      </w:r>
    </w:p>
    <w:p w:rsidR="00D318E3" w:rsidRDefault="00BD6EC1" w:rsidP="00524A5F">
      <w:pPr>
        <w:autoSpaceDE w:val="0"/>
        <w:autoSpaceDN w:val="0"/>
        <w:adjustRightInd w:val="0"/>
        <w:spacing w:after="0" w:line="240" w:lineRule="auto"/>
        <w:rPr>
          <w:rFonts w:ascii="Calibri" w:hAnsi="Calibri" w:cs="Calibri"/>
          <w:b/>
          <w:bCs/>
          <w:i/>
          <w:iCs/>
          <w:color w:val="000000"/>
          <w:sz w:val="24"/>
          <w:szCs w:val="24"/>
        </w:rPr>
      </w:pPr>
      <w:r w:rsidRPr="00FD4C83">
        <w:rPr>
          <w:rFonts w:ascii="Calibri" w:hAnsi="Calibri" w:cs="Calibri"/>
          <w:b/>
          <w:bCs/>
          <w:i/>
          <w:iCs/>
          <w:color w:val="000000"/>
          <w:sz w:val="24"/>
          <w:szCs w:val="24"/>
        </w:rPr>
        <w:t>Sarah Wakefield, MD</w:t>
      </w:r>
    </w:p>
    <w:p w:rsidR="00524A5F" w:rsidRPr="00FD4C83" w:rsidRDefault="00524A5F" w:rsidP="00524A5F">
      <w:pPr>
        <w:autoSpaceDE w:val="0"/>
        <w:autoSpaceDN w:val="0"/>
        <w:adjustRightInd w:val="0"/>
        <w:spacing w:after="0" w:line="240" w:lineRule="auto"/>
        <w:rPr>
          <w:rFonts w:ascii="Calibri" w:hAnsi="Calibri" w:cs="Calibri"/>
          <w:b/>
          <w:bCs/>
          <w:i/>
          <w:iCs/>
          <w:color w:val="000000"/>
          <w:sz w:val="24"/>
          <w:szCs w:val="24"/>
        </w:rPr>
      </w:pPr>
      <w:bookmarkStart w:id="0" w:name="_GoBack"/>
      <w:bookmarkEnd w:id="0"/>
      <w:r w:rsidRPr="00FD4C83">
        <w:rPr>
          <w:rFonts w:ascii="Calibri" w:hAnsi="Calibri" w:cs="Calibri"/>
          <w:b/>
          <w:bCs/>
          <w:i/>
          <w:iCs/>
          <w:color w:val="000000"/>
          <w:sz w:val="24"/>
          <w:szCs w:val="24"/>
        </w:rPr>
        <w:t>Manish Aligeti, MD</w:t>
      </w:r>
    </w:p>
    <w:p w:rsidR="00BD6EC1" w:rsidRPr="00FD4C83" w:rsidRDefault="00BD6EC1" w:rsidP="00BD6EC1">
      <w:pPr>
        <w:autoSpaceDE w:val="0"/>
        <w:autoSpaceDN w:val="0"/>
        <w:adjustRightInd w:val="0"/>
        <w:spacing w:after="0" w:line="240" w:lineRule="auto"/>
        <w:rPr>
          <w:rFonts w:ascii="Calibri" w:hAnsi="Calibri" w:cs="Calibri"/>
          <w:b/>
          <w:bCs/>
          <w:i/>
          <w:iCs/>
          <w:color w:val="000000"/>
          <w:sz w:val="24"/>
          <w:szCs w:val="24"/>
        </w:rPr>
      </w:pPr>
    </w:p>
    <w:sectPr w:rsidR="00BD6EC1" w:rsidRPr="00FD4C83" w:rsidSect="00B91363">
      <w:headerReference w:type="default" r:id="rId8"/>
      <w:pgSz w:w="12240" w:h="16340"/>
      <w:pgMar w:top="1184" w:right="1347" w:bottom="653" w:left="1229"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0955" w:rsidRDefault="00570955" w:rsidP="00E43432">
      <w:pPr>
        <w:spacing w:after="0" w:line="240" w:lineRule="auto"/>
      </w:pPr>
      <w:r>
        <w:separator/>
      </w:r>
    </w:p>
  </w:endnote>
  <w:endnote w:type="continuationSeparator" w:id="0">
    <w:p w:rsidR="00570955" w:rsidRDefault="00570955" w:rsidP="00E434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0955" w:rsidRDefault="00570955" w:rsidP="00E43432">
      <w:pPr>
        <w:spacing w:after="0" w:line="240" w:lineRule="auto"/>
      </w:pPr>
      <w:r>
        <w:separator/>
      </w:r>
    </w:p>
  </w:footnote>
  <w:footnote w:type="continuationSeparator" w:id="0">
    <w:p w:rsidR="00570955" w:rsidRDefault="00570955" w:rsidP="00E434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432" w:rsidRPr="00771BB2" w:rsidRDefault="00E43432" w:rsidP="00E43432">
    <w:pPr>
      <w:pStyle w:val="Header"/>
      <w:rPr>
        <w:sz w:val="18"/>
        <w:szCs w:val="18"/>
      </w:rPr>
    </w:pPr>
    <w:r w:rsidRPr="00771BB2">
      <w:rPr>
        <w:noProof/>
        <w:sz w:val="18"/>
        <w:szCs w:val="18"/>
      </w:rPr>
      <mc:AlternateContent>
        <mc:Choice Requires="wps">
          <w:drawing>
            <wp:anchor distT="0" distB="0" distL="114300" distR="114300" simplePos="0" relativeHeight="251664384" behindDoc="0" locked="0" layoutInCell="1" allowOverlap="1" wp14:anchorId="41351409" wp14:editId="2C4E6833">
              <wp:simplePos x="0" y="0"/>
              <wp:positionH relativeFrom="column">
                <wp:posOffset>5125085</wp:posOffset>
              </wp:positionH>
              <wp:positionV relativeFrom="paragraph">
                <wp:posOffset>47625</wp:posOffset>
              </wp:positionV>
              <wp:extent cx="1409700" cy="5334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533400"/>
                      </a:xfrm>
                      <a:prstGeom prst="rect">
                        <a:avLst/>
                      </a:prstGeom>
                      <a:solidFill>
                        <a:srgbClr val="FFFFFF"/>
                      </a:solidFill>
                      <a:ln w="9525">
                        <a:noFill/>
                        <a:miter lim="800000"/>
                        <a:headEnd/>
                        <a:tailEnd/>
                      </a:ln>
                    </wps:spPr>
                    <wps:txbx>
                      <w:txbxContent>
                        <w:p w:rsidR="00E43432" w:rsidRPr="00E721B1" w:rsidRDefault="00E43432" w:rsidP="00E43432">
                          <w:pPr>
                            <w:spacing w:after="0" w:line="240" w:lineRule="auto"/>
                            <w:rPr>
                              <w:sz w:val="18"/>
                              <w:szCs w:val="18"/>
                            </w:rPr>
                          </w:pPr>
                          <w:proofErr w:type="gramStart"/>
                          <w:r w:rsidRPr="00E721B1">
                            <w:rPr>
                              <w:sz w:val="18"/>
                              <w:szCs w:val="18"/>
                            </w:rPr>
                            <w:t>Manish Aligeti, M.D.</w:t>
                          </w:r>
                          <w:proofErr w:type="gramEnd"/>
                        </w:p>
                        <w:p w:rsidR="00E43432" w:rsidRPr="00E721B1" w:rsidRDefault="00E43432" w:rsidP="00E43432">
                          <w:pPr>
                            <w:spacing w:after="0" w:line="240" w:lineRule="auto"/>
                            <w:rPr>
                              <w:sz w:val="18"/>
                              <w:szCs w:val="18"/>
                            </w:rPr>
                          </w:pPr>
                          <w:r w:rsidRPr="00E721B1">
                            <w:rPr>
                              <w:sz w:val="18"/>
                              <w:szCs w:val="18"/>
                            </w:rPr>
                            <w:t>Sarah Wakefield, M.D.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03.55pt;margin-top:3.75pt;width:111pt;height:4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yiRHgIAABsEAAAOAAAAZHJzL2Uyb0RvYy54bWysU81u2zAMvg/YOwi6L3bSZG2MOEWXLsOA&#10;7gdo9wC0LMfCZFGTlNjZ04+S0zTbbsN0EEiR/Eh+pFa3Q6fZQTqv0JR8Osk5k0Zgrcyu5N+etm9u&#10;OPMBTA0ajSz5UXp+u379atXbQs6wRV1LxwjE+KK3JW9DsEWWedHKDvwErTRkbNB1EEh1u6x20BN6&#10;p7NZnr/NenS1dSik9/R6Pxr5OuE3jRThS9N4GZguOdUW0u3SXcU7W6+g2DmwrRKnMuAfquhAGUp6&#10;hrqHAGzv1F9QnRIOPTZhIrDLsGmUkKkH6maa/9HNYwtWpl6IHG/PNPn/Bys+H746puqSzzgz0NGI&#10;nuQQ2Dsc2Cyy01tfkNOjJbcw0DNNOXXq7QOK754Z3LRgdvLOOexbCTVVN42R2UXoiOMjSNV/wprS&#10;wD5gAhoa10XqiAxG6DSl43kysRQRU87z5XVOJkG2xdXVnOSYAornaOt8+CCxY1EouaPJJ3Q4PPgw&#10;uj67xGQetaq3SuukuF210Y4dgLZkm84J/Tc3bVhf8uVitkjIBmM8QUPRqUBbrFVX8ps8nhgORWTj&#10;vamTHEDpUaaitTnRExkZuQlDNZBj5KzC+khEORy3lX4XCS26n5z1tKkl9z/24CRn+qMhspfT+Tyu&#10;dlLmi+sZKe7SUl1awAiCKnngbBQ3IX2HWK/BOxpKoxJfL5WcaqUNTIyffktc8Us9eb386fUvAAAA&#10;//8DAFBLAwQUAAYACAAAACEAPA47R90AAAAJAQAADwAAAGRycy9kb3ducmV2LnhtbEyPzW6DMBCE&#10;75X6DtZG6qVqDFEJgbJEbaVWvebnAQzeAApeI+wE8vZ1Tu1xdkYz3xbb2fTiSqPrLCPEywgEcW11&#10;xw3C8fD1sgHhvGKtesuEcCMH2/LxoVC5thPv6Lr3jQgl7HKF0Ho/5FK6uiWj3NIOxME72dEoH+TY&#10;SD2qKZSbXq6iaC2N6jgstGqgz5bq8/5iEE4/03OSTdW3P6a71/WH6tLK3hCfFvP7GwhPs/8Lwx0/&#10;oEMZmCp7Ye1Ej7CJ0jhEEdIExN2PVlk4VAhZnIAsC/n/g/IXAAD//wMAUEsBAi0AFAAGAAgAAAAh&#10;ALaDOJL+AAAA4QEAABMAAAAAAAAAAAAAAAAAAAAAAFtDb250ZW50X1R5cGVzXS54bWxQSwECLQAU&#10;AAYACAAAACEAOP0h/9YAAACUAQAACwAAAAAAAAAAAAAAAAAvAQAAX3JlbHMvLnJlbHNQSwECLQAU&#10;AAYACAAAACEAsOMokR4CAAAbBAAADgAAAAAAAAAAAAAAAAAuAgAAZHJzL2Uyb0RvYy54bWxQSwEC&#10;LQAUAAYACAAAACEAPA47R90AAAAJAQAADwAAAAAAAAAAAAAAAAB4BAAAZHJzL2Rvd25yZXYueG1s&#10;UEsFBgAAAAAEAAQA8wAAAIIFAAAAAA==&#10;" stroked="f">
              <v:textbox>
                <w:txbxContent>
                  <w:p w:rsidR="00E43432" w:rsidRPr="00E721B1" w:rsidRDefault="00E43432" w:rsidP="00E43432">
                    <w:pPr>
                      <w:spacing w:after="0" w:line="240" w:lineRule="auto"/>
                      <w:rPr>
                        <w:sz w:val="18"/>
                        <w:szCs w:val="18"/>
                      </w:rPr>
                    </w:pPr>
                    <w:proofErr w:type="gramStart"/>
                    <w:r w:rsidRPr="00E721B1">
                      <w:rPr>
                        <w:sz w:val="18"/>
                        <w:szCs w:val="18"/>
                      </w:rPr>
                      <w:t>Manish Aligeti, M.D.</w:t>
                    </w:r>
                    <w:proofErr w:type="gramEnd"/>
                  </w:p>
                  <w:p w:rsidR="00E43432" w:rsidRPr="00E721B1" w:rsidRDefault="00E43432" w:rsidP="00E43432">
                    <w:pPr>
                      <w:spacing w:after="0" w:line="240" w:lineRule="auto"/>
                      <w:rPr>
                        <w:sz w:val="18"/>
                        <w:szCs w:val="18"/>
                      </w:rPr>
                    </w:pPr>
                    <w:r w:rsidRPr="00E721B1">
                      <w:rPr>
                        <w:sz w:val="18"/>
                        <w:szCs w:val="18"/>
                      </w:rPr>
                      <w:t>Sarah Wakefield, M.D.</w:t>
                    </w:r>
                  </w:p>
                </w:txbxContent>
              </v:textbox>
            </v:shape>
          </w:pict>
        </mc:Fallback>
      </mc:AlternateContent>
    </w:r>
    <w:r w:rsidRPr="00771BB2">
      <w:rPr>
        <w:rFonts w:ascii="Times" w:hAnsi="Times" w:cs="Times"/>
        <w:noProof/>
        <w:color w:val="000000"/>
        <w:sz w:val="18"/>
        <w:szCs w:val="18"/>
      </w:rPr>
      <w:drawing>
        <wp:anchor distT="0" distB="0" distL="114300" distR="114300" simplePos="0" relativeHeight="251659264" behindDoc="1" locked="0" layoutInCell="1" allowOverlap="1" wp14:anchorId="2070E43E" wp14:editId="25F0E329">
          <wp:simplePos x="0" y="0"/>
          <wp:positionH relativeFrom="column">
            <wp:posOffset>1819910</wp:posOffset>
          </wp:positionH>
          <wp:positionV relativeFrom="paragraph">
            <wp:posOffset>-73025</wp:posOffset>
          </wp:positionV>
          <wp:extent cx="3076575" cy="806450"/>
          <wp:effectExtent l="0" t="0" r="9525" b="0"/>
          <wp:wrapThrough wrapText="bothSides">
            <wp:wrapPolygon edited="0">
              <wp:start x="0" y="0"/>
              <wp:lineTo x="0" y="6123"/>
              <wp:lineTo x="535" y="8164"/>
              <wp:lineTo x="1070" y="16328"/>
              <wp:lineTo x="134" y="20920"/>
              <wp:lineTo x="21533" y="20920"/>
              <wp:lineTo x="21533" y="20409"/>
              <wp:lineTo x="20864" y="16328"/>
              <wp:lineTo x="21533" y="6633"/>
              <wp:lineTo x="21533" y="0"/>
              <wp:lineTo x="0" y="0"/>
            </wp:wrapPolygon>
          </wp:wrapThrough>
          <wp:docPr id="1" name="Picture 1" descr="cid:06B3295B-8687-4F30-BE3E-729DA9EEE820@ttuhsc.e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10e70b5-e7a2-4c8f-a74c-6b230aa854a0" descr="cid:06B3295B-8687-4F30-BE3E-729DA9EEE820@ttuhsc.edu"/>
                  <pic:cNvPicPr>
                    <a:picLocks noChangeAspect="1" noChangeArrowheads="1"/>
                  </pic:cNvPicPr>
                </pic:nvPicPr>
                <pic:blipFill rotWithShape="1">
                  <a:blip r:embed="rId1" r:link="rId2">
                    <a:extLst>
                      <a:ext uri="{28A0092B-C50C-407E-A947-70E740481C1C}">
                        <a14:useLocalDpi xmlns:a14="http://schemas.microsoft.com/office/drawing/2010/main" val="0"/>
                      </a:ext>
                    </a:extLst>
                  </a:blip>
                  <a:srcRect l="-1" t="45784" r="714" b="14971"/>
                  <a:stretch/>
                </pic:blipFill>
                <pic:spPr bwMode="auto">
                  <a:xfrm>
                    <a:off x="0" y="0"/>
                    <a:ext cx="3076575" cy="806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71BB2">
      <w:rPr>
        <w:sz w:val="18"/>
        <w:szCs w:val="18"/>
      </w:rPr>
      <w:t>Texas Tech Health Science Center</w:t>
    </w:r>
    <w:r w:rsidRPr="00771BB2">
      <w:rPr>
        <w:sz w:val="18"/>
        <w:szCs w:val="18"/>
      </w:rPr>
      <w:tab/>
    </w:r>
    <w:r w:rsidRPr="00771BB2">
      <w:rPr>
        <w:sz w:val="18"/>
        <w:szCs w:val="18"/>
      </w:rPr>
      <w:tab/>
    </w:r>
  </w:p>
  <w:p w:rsidR="00E43432" w:rsidRPr="00771BB2" w:rsidRDefault="00E43432" w:rsidP="00E43432">
    <w:pPr>
      <w:pStyle w:val="Header"/>
      <w:rPr>
        <w:sz w:val="18"/>
        <w:szCs w:val="18"/>
      </w:rPr>
    </w:pPr>
    <w:r w:rsidRPr="00771BB2">
      <w:rPr>
        <w:sz w:val="18"/>
        <w:szCs w:val="18"/>
      </w:rPr>
      <w:t>Child &amp; Ado</w:t>
    </w:r>
    <w:r>
      <w:rPr>
        <w:sz w:val="18"/>
        <w:szCs w:val="18"/>
      </w:rPr>
      <w:t>l</w:t>
    </w:r>
    <w:r w:rsidRPr="00771BB2">
      <w:rPr>
        <w:sz w:val="18"/>
        <w:szCs w:val="18"/>
      </w:rPr>
      <w:t>escent Psychiatry</w:t>
    </w:r>
  </w:p>
  <w:p w:rsidR="00E43432" w:rsidRPr="00771BB2" w:rsidRDefault="00E43432" w:rsidP="00E43432">
    <w:pPr>
      <w:pStyle w:val="Header"/>
      <w:rPr>
        <w:sz w:val="18"/>
        <w:szCs w:val="18"/>
      </w:rPr>
    </w:pPr>
    <w:r w:rsidRPr="00771BB2">
      <w:rPr>
        <w:sz w:val="18"/>
        <w:szCs w:val="18"/>
      </w:rPr>
      <w:t>Lubbock, Texas  79430 MS 8103</w:t>
    </w:r>
  </w:p>
  <w:p w:rsidR="00E43432" w:rsidRPr="00771BB2" w:rsidRDefault="00E43432" w:rsidP="00E43432">
    <w:pPr>
      <w:pStyle w:val="Header"/>
      <w:rPr>
        <w:sz w:val="18"/>
        <w:szCs w:val="18"/>
      </w:rPr>
    </w:pPr>
    <w:r w:rsidRPr="00771BB2">
      <w:rPr>
        <w:sz w:val="18"/>
        <w:szCs w:val="18"/>
      </w:rPr>
      <w:t>P: 806-743-2800</w:t>
    </w:r>
  </w:p>
  <w:p w:rsidR="00E43432" w:rsidRPr="00771BB2" w:rsidRDefault="00E43432" w:rsidP="00E43432">
    <w:pPr>
      <w:pStyle w:val="Header"/>
      <w:rPr>
        <w:sz w:val="18"/>
        <w:szCs w:val="18"/>
      </w:rPr>
    </w:pPr>
    <w:r w:rsidRPr="00771BB2">
      <w:rPr>
        <w:sz w:val="18"/>
        <w:szCs w:val="18"/>
      </w:rPr>
      <w:t>F: 806-743-2784</w:t>
    </w:r>
  </w:p>
  <w:p w:rsidR="00E43432" w:rsidRDefault="00E43432">
    <w:pPr>
      <w:pStyle w:val="Header"/>
    </w:pPr>
    <w:r>
      <w:ptab w:relativeTo="margin" w:alignment="center" w:leader="none"/>
    </w:r>
    <w:r>
      <w:ptab w:relativeTo="margin" w:alignment="right" w:leader="none"/>
    </w:r>
    <w:r w:rsidRPr="00771BB2">
      <w:rPr>
        <w:noProof/>
        <w:sz w:val="18"/>
        <w:szCs w:val="18"/>
      </w:rPr>
      <mc:AlternateContent>
        <mc:Choice Requires="wps">
          <w:drawing>
            <wp:anchor distT="0" distB="0" distL="114300" distR="114300" simplePos="0" relativeHeight="251661312" behindDoc="0" locked="0" layoutInCell="1" allowOverlap="1" wp14:anchorId="6C812903" wp14:editId="320F5047">
              <wp:simplePos x="0" y="0"/>
              <wp:positionH relativeFrom="column">
                <wp:posOffset>4881880</wp:posOffset>
              </wp:positionH>
              <wp:positionV relativeFrom="paragraph">
                <wp:posOffset>278130</wp:posOffset>
              </wp:positionV>
              <wp:extent cx="2374265" cy="1403985"/>
              <wp:effectExtent l="0" t="0" r="3810" b="190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rsidR="00E43432" w:rsidRPr="00E721B1" w:rsidRDefault="00E43432" w:rsidP="00E43432">
                          <w:pPr>
                            <w:spacing w:after="0" w:line="240" w:lineRule="auto"/>
                            <w:rPr>
                              <w:sz w:val="18"/>
                              <w:szCs w:val="18"/>
                            </w:rPr>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7" type="#_x0000_t202" style="position:absolute;margin-left:384.4pt;margin-top:21.9pt;width:186.95pt;height:110.5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quTJQIAACUEAAAOAAAAZHJzL2Uyb0RvYy54bWysU81u2zAMvg/YOwi6L3acpEmMOEWXLsOA&#10;7gdo9wCyLMfCJFGTlNjZ05dS0jTbbsN0EEiR/ER+JFe3g1bkIJyXYCo6HuWUCMOhkWZX0e9P23cL&#10;SnxgpmEKjKjoUXh6u377ZtXbUhTQgWqEIwhifNnbinYh2DLLPO+EZn4EVhg0tuA0C6i6XdY41iO6&#10;VlmR5zdZD66xDrjwHl/vT0a6TvhtK3j42rZeBKIqirmFdLt01/HO1itW7hyzneTnNNg/ZKGZNPjp&#10;BeqeBUb2Tv4FpSV34KENIw46g7aVXKQasJpx/kc1jx2zItWC5Hh7ocn/P1j+5fDNEdlUdJLPKTFM&#10;Y5OexBDIexhIEfnprS/R7dGiYxjwGfucavX2AfgPTwxsOmZ24s456DvBGsxvHCOzq9ATjo8gdf8Z&#10;GvyG7QMkoKF1OpKHdBBExz4dL72JqXB8LCbzaXEzo4SjbTzNJ8vFLP3Bypdw63z4KECTKFTUYfMT&#10;PDs8+BDTYeWLS/zNg5LNViqVFLerN8qRA8NB2aZzRv/NTRnSV3Q5K2YJ2UCMTzOkZcBBVlJXdJHH&#10;E8NZGen4YJokBybVScZMlDnzEyk5kROGekitSORF7mpojkiYg9Pc4p6h0IH7RUmPM1tR/3PPnKBE&#10;fTJI+nI8ncYhT8p0Ni9QcdeW+trCDEeoigZKTuImpMVIdNg7bM5WJtpeMzmnjLOY2DzvTRz2az15&#10;vW73+hkAAP//AwBQSwMEFAAGAAgAAAAhAF9ip8XiAAAACwEAAA8AAABkcnMvZG93bnJldi54bWxM&#10;j81OwzAQhO9IvIO1SFwQdRKitIRsqvJ36a0lSBy3sZsE4nUUu23g6XFPcFqNdjTzTbGcTC+OenSd&#10;ZYR4FoHQXFvVcYNQvb3eLkA4T6yot6wRvrWDZXl5UVCu7Ik3+rj1jQgh7HJCaL0fcild3WpDbmYH&#10;zeG3t6MhH+TYSDXSKYSbXiZRlElDHYeGlgb91Or6a3swCD+P1fPq5cbH+8R/JO8bs67qT0K8vppW&#10;DyC8nvyfGc74AR3KwLSzB1ZO9AjzbBHQPUJ6F+7ZEKfJHMQOIcnSe5BlIf9vKH8BAAD//wMAUEsB&#10;Ai0AFAAGAAgAAAAhALaDOJL+AAAA4QEAABMAAAAAAAAAAAAAAAAAAAAAAFtDb250ZW50X1R5cGVz&#10;XS54bWxQSwECLQAUAAYACAAAACEAOP0h/9YAAACUAQAACwAAAAAAAAAAAAAAAAAvAQAAX3JlbHMv&#10;LnJlbHNQSwECLQAUAAYACAAAACEAqQqrkyUCAAAlBAAADgAAAAAAAAAAAAAAAAAuAgAAZHJzL2Uy&#10;b0RvYy54bWxQSwECLQAUAAYACAAAACEAX2KnxeIAAAALAQAADwAAAAAAAAAAAAAAAAB/BAAAZHJz&#10;L2Rvd25yZXYueG1sUEsFBgAAAAAEAAQA8wAAAI4FAAAAAA==&#10;" stroked="f">
              <v:textbox style="mso-fit-shape-to-text:t">
                <w:txbxContent>
                  <w:p w:rsidR="00E43432" w:rsidRPr="00E721B1" w:rsidRDefault="00E43432" w:rsidP="00E43432">
                    <w:pPr>
                      <w:spacing w:after="0" w:line="240" w:lineRule="auto"/>
                      <w:rPr>
                        <w:sz w:val="18"/>
                        <w:szCs w:val="18"/>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6BE182"/>
    <w:multiLevelType w:val="hybridMultilevel"/>
    <w:tmpl w:val="B35250E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5B1E631F"/>
    <w:multiLevelType w:val="hybridMultilevel"/>
    <w:tmpl w:val="EEC6C4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903794D"/>
    <w:multiLevelType w:val="hybridMultilevel"/>
    <w:tmpl w:val="BFC15F6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7AD2985C"/>
    <w:multiLevelType w:val="hybridMultilevel"/>
    <w:tmpl w:val="83A8BF8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6EC1"/>
    <w:rsid w:val="00046146"/>
    <w:rsid w:val="002925BC"/>
    <w:rsid w:val="002A5F32"/>
    <w:rsid w:val="00445EC4"/>
    <w:rsid w:val="00524A5F"/>
    <w:rsid w:val="00570955"/>
    <w:rsid w:val="005C6091"/>
    <w:rsid w:val="006262F5"/>
    <w:rsid w:val="006C2964"/>
    <w:rsid w:val="007B30AC"/>
    <w:rsid w:val="00916E09"/>
    <w:rsid w:val="00BD6EC1"/>
    <w:rsid w:val="00C356A0"/>
    <w:rsid w:val="00C36099"/>
    <w:rsid w:val="00D318E3"/>
    <w:rsid w:val="00E43432"/>
    <w:rsid w:val="00EA4DEC"/>
    <w:rsid w:val="00FD4C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D6EC1"/>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046146"/>
    <w:pPr>
      <w:ind w:left="720"/>
      <w:contextualSpacing/>
    </w:pPr>
  </w:style>
  <w:style w:type="paragraph" w:styleId="Header">
    <w:name w:val="header"/>
    <w:basedOn w:val="Normal"/>
    <w:link w:val="HeaderChar"/>
    <w:uiPriority w:val="99"/>
    <w:unhideWhenUsed/>
    <w:rsid w:val="00E434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3432"/>
  </w:style>
  <w:style w:type="paragraph" w:styleId="Footer">
    <w:name w:val="footer"/>
    <w:basedOn w:val="Normal"/>
    <w:link w:val="FooterChar"/>
    <w:uiPriority w:val="99"/>
    <w:unhideWhenUsed/>
    <w:rsid w:val="00E434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3432"/>
  </w:style>
  <w:style w:type="paragraph" w:styleId="BalloonText">
    <w:name w:val="Balloon Text"/>
    <w:basedOn w:val="Normal"/>
    <w:link w:val="BalloonTextChar"/>
    <w:uiPriority w:val="99"/>
    <w:semiHidden/>
    <w:unhideWhenUsed/>
    <w:rsid w:val="00E434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343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D6EC1"/>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046146"/>
    <w:pPr>
      <w:ind w:left="720"/>
      <w:contextualSpacing/>
    </w:pPr>
  </w:style>
  <w:style w:type="paragraph" w:styleId="Header">
    <w:name w:val="header"/>
    <w:basedOn w:val="Normal"/>
    <w:link w:val="HeaderChar"/>
    <w:uiPriority w:val="99"/>
    <w:unhideWhenUsed/>
    <w:rsid w:val="00E434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3432"/>
  </w:style>
  <w:style w:type="paragraph" w:styleId="Footer">
    <w:name w:val="footer"/>
    <w:basedOn w:val="Normal"/>
    <w:link w:val="FooterChar"/>
    <w:uiPriority w:val="99"/>
    <w:unhideWhenUsed/>
    <w:rsid w:val="00E434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3432"/>
  </w:style>
  <w:style w:type="paragraph" w:styleId="BalloonText">
    <w:name w:val="Balloon Text"/>
    <w:basedOn w:val="Normal"/>
    <w:link w:val="BalloonTextChar"/>
    <w:uiPriority w:val="99"/>
    <w:semiHidden/>
    <w:unhideWhenUsed/>
    <w:rsid w:val="00E434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343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cid:image001.png@01D01DD4.B3E7CE9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398</Words>
  <Characters>2272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Tech University Health Sciences Center</Company>
  <LinksUpToDate>false</LinksUpToDate>
  <CharactersWithSpaces>2665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Wakefield, Sarah</dc:creator>
  <cp:lastModifiedBy>Wakefield, Sarah</cp:lastModifiedBy>
  <cp:revision>9</cp:revision>
  <cp:lastPrinted>2015-02-26T16:59:00Z</cp:lastPrinted>
  <dcterms:created xsi:type="dcterms:W3CDTF">2015-02-26T15:38:00Z</dcterms:created>
  <dcterms:modified xsi:type="dcterms:W3CDTF">2015-02-26T16:59:00Z</dcterms:modified>
</cp:coreProperties>
</file>