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8620D" w14:textId="076D2EA3" w:rsidR="0053183B" w:rsidRDefault="0053183B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The resume template</w:t>
      </w:r>
      <w:r w:rsidR="00C60E29">
        <w:rPr>
          <w:rFonts w:ascii="Tw Cen MT" w:hAnsi="Tw Cen MT" w:cs="Times New Roman"/>
          <w:color w:val="595959" w:themeColor="text1" w:themeTint="A6"/>
          <w:sz w:val="24"/>
          <w:szCs w:val="24"/>
        </w:rPr>
        <w:t>s below are intended to be a starting point and should not be</w:t>
      </w:r>
      <w:r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 used as is. </w:t>
      </w:r>
      <w:r w:rsidR="00FB6364"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It is highly recommend you make changes </w:t>
      </w: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to the template so it is the best representation of yourself as possible. See examples below:</w:t>
      </w:r>
    </w:p>
    <w:p w14:paraId="2ACC5804" w14:textId="7C5958B5" w:rsidR="0053183B" w:rsidRDefault="0053183B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</w:p>
    <w:p w14:paraId="745CA9E1" w14:textId="367AF9A0" w:rsidR="00FB6364" w:rsidRDefault="00FB6364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 w:rsidRPr="00FB6364">
        <w:rPr>
          <w:rFonts w:ascii="Tw Cen MT" w:hAnsi="Tw Cen MT" w:cs="Times New Roman"/>
          <w:b/>
          <w:color w:val="595959" w:themeColor="text1" w:themeTint="A6"/>
          <w:sz w:val="24"/>
          <w:szCs w:val="24"/>
        </w:rPr>
        <w:t>Formatting changes</w:t>
      </w: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:</w:t>
      </w:r>
    </w:p>
    <w:p w14:paraId="0AAD0DFF" w14:textId="3CBB313C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Color </w:t>
      </w:r>
    </w:p>
    <w:p w14:paraId="466636B5" w14:textId="0C558757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Font size</w:t>
      </w:r>
    </w:p>
    <w:p w14:paraId="4835BBDE" w14:textId="0E2D5D8E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Add or remove underlines or divider lines</w:t>
      </w:r>
    </w:p>
    <w:p w14:paraId="101157FF" w14:textId="55BB2753" w:rsidR="0053183B" w:rsidRDefault="0053183B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</w:p>
    <w:p w14:paraId="07E078BE" w14:textId="433B2A98" w:rsidR="00FB6364" w:rsidRDefault="00FB6364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 w:rsidRPr="00FB6364">
        <w:rPr>
          <w:rFonts w:ascii="Tw Cen MT" w:hAnsi="Tw Cen MT" w:cs="Times New Roman"/>
          <w:b/>
          <w:color w:val="595959" w:themeColor="text1" w:themeTint="A6"/>
          <w:sz w:val="24"/>
          <w:szCs w:val="24"/>
        </w:rPr>
        <w:t>Sample headings to choose from</w:t>
      </w: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:</w:t>
      </w:r>
    </w:p>
    <w:p w14:paraId="3E89D9ED" w14:textId="695C6ED0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Objective</w:t>
      </w:r>
    </w:p>
    <w:p w14:paraId="018CA478" w14:textId="770DD045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Objective Statement</w:t>
      </w:r>
    </w:p>
    <w:p w14:paraId="67FBCBB1" w14:textId="41C24368" w:rsidR="0053183B" w:rsidRDefault="0053183B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</w:p>
    <w:p w14:paraId="54A0BB28" w14:textId="5284E139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Education</w:t>
      </w:r>
    </w:p>
    <w:p w14:paraId="4EC1219F" w14:textId="6233A966" w:rsidR="0053183B" w:rsidRDefault="0053183B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</w:p>
    <w:p w14:paraId="72F6A9AF" w14:textId="5B11BB2D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Clinical Experience</w:t>
      </w:r>
    </w:p>
    <w:p w14:paraId="52468191" w14:textId="53FAF0DD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Relevant Clinical Experience</w:t>
      </w:r>
    </w:p>
    <w:p w14:paraId="5CF7359C" w14:textId="54274B0A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Related Clinical Experience</w:t>
      </w:r>
    </w:p>
    <w:p w14:paraId="7BB0219B" w14:textId="4FAC1B70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Clinical Experience Highlights</w:t>
      </w:r>
    </w:p>
    <w:p w14:paraId="18A566F7" w14:textId="01F43EA5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Clinical Highlights</w:t>
      </w:r>
    </w:p>
    <w:p w14:paraId="1213E7A8" w14:textId="236973DF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Clinical Experience Summary</w:t>
      </w:r>
    </w:p>
    <w:p w14:paraId="1F8EF407" w14:textId="4737828F" w:rsidR="00FB6364" w:rsidRDefault="00FB6364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(you may also include shadowing in this section)</w:t>
      </w:r>
    </w:p>
    <w:p w14:paraId="0855FB6F" w14:textId="6F05E795" w:rsidR="00FB6364" w:rsidRDefault="00FB6364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(you may include health care experience abroad in this section)</w:t>
      </w:r>
    </w:p>
    <w:p w14:paraId="46C1F176" w14:textId="19591BDA" w:rsidR="0053183B" w:rsidRDefault="0053183B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</w:p>
    <w:p w14:paraId="0A8E47D3" w14:textId="78DD5ADD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Work Experience</w:t>
      </w:r>
    </w:p>
    <w:p w14:paraId="5EF3D834" w14:textId="7E9B16E4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Related Work Experience</w:t>
      </w:r>
    </w:p>
    <w:p w14:paraId="1ECA1451" w14:textId="3FF34AB9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Relevant Work Experience</w:t>
      </w:r>
    </w:p>
    <w:p w14:paraId="73866409" w14:textId="160E564D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Related Healthcare Work Experience</w:t>
      </w:r>
    </w:p>
    <w:p w14:paraId="3F1192AD" w14:textId="2DB36C93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Work Experience in Health Care</w:t>
      </w:r>
    </w:p>
    <w:p w14:paraId="57590EA1" w14:textId="0E931E6B" w:rsidR="0053183B" w:rsidRDefault="0053183B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</w:p>
    <w:p w14:paraId="3D029FE0" w14:textId="6C8D4467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Leadership</w:t>
      </w:r>
    </w:p>
    <w:p w14:paraId="02860953" w14:textId="0EEB3568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Leadership and Memberships</w:t>
      </w:r>
    </w:p>
    <w:p w14:paraId="706CA288" w14:textId="78693166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Leadership and Organizations</w:t>
      </w:r>
    </w:p>
    <w:p w14:paraId="76990A7E" w14:textId="4B6DC20B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Organizations</w:t>
      </w:r>
      <w:bookmarkStart w:id="0" w:name="_GoBack"/>
      <w:bookmarkEnd w:id="0"/>
    </w:p>
    <w:p w14:paraId="4CBA0F57" w14:textId="04F506CB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Professional Organizations</w:t>
      </w:r>
    </w:p>
    <w:p w14:paraId="471251F1" w14:textId="7739575D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Professional Organizations and Memberships</w:t>
      </w:r>
    </w:p>
    <w:p w14:paraId="6DD98B96" w14:textId="35966A90" w:rsidR="0053183B" w:rsidRDefault="0053183B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</w:p>
    <w:p w14:paraId="6682E3A3" w14:textId="6B150AB0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Certifications</w:t>
      </w:r>
    </w:p>
    <w:p w14:paraId="2147E0E0" w14:textId="422302CF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Certifications and Additional Training</w:t>
      </w:r>
    </w:p>
    <w:p w14:paraId="542F8C73" w14:textId="4269C05C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Certifications and Training</w:t>
      </w:r>
    </w:p>
    <w:p w14:paraId="6E057158" w14:textId="61DA3AB2" w:rsidR="0053183B" w:rsidRDefault="0053183B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</w:p>
    <w:p w14:paraId="0C0AB714" w14:textId="795BAA80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Community Service</w:t>
      </w:r>
    </w:p>
    <w:p w14:paraId="4CA8F08E" w14:textId="02A2CE27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Community </w:t>
      </w:r>
      <w:r w:rsidR="00FB6364">
        <w:rPr>
          <w:rFonts w:ascii="Tw Cen MT" w:hAnsi="Tw Cen MT" w:cs="Times New Roman"/>
          <w:color w:val="595959" w:themeColor="text1" w:themeTint="A6"/>
          <w:sz w:val="24"/>
          <w:szCs w:val="24"/>
        </w:rPr>
        <w:t>Involvement</w:t>
      </w:r>
    </w:p>
    <w:p w14:paraId="3ACB64B7" w14:textId="46CB295B" w:rsidR="00C60E29" w:rsidRDefault="00C60E29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Community Engagement</w:t>
      </w:r>
    </w:p>
    <w:p w14:paraId="7AFE536F" w14:textId="18A025F3" w:rsidR="00C60E29" w:rsidRDefault="00C60E29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Volunteer Service</w:t>
      </w:r>
    </w:p>
    <w:p w14:paraId="6D4999D5" w14:textId="581F1D5D" w:rsidR="0053183B" w:rsidRDefault="0053183B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Volunteerism</w:t>
      </w:r>
    </w:p>
    <w:p w14:paraId="3CB66E59" w14:textId="02F627EA" w:rsidR="00FB6364" w:rsidRDefault="00FB6364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Volunteering</w:t>
      </w:r>
    </w:p>
    <w:p w14:paraId="6BA9CE58" w14:textId="6C5DFE9A" w:rsidR="00FB6364" w:rsidRDefault="00FB6364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</w:p>
    <w:p w14:paraId="6CFD44DE" w14:textId="23883B74" w:rsidR="00FB6364" w:rsidRDefault="00FB6364" w:rsidP="00FB6364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 w:rsidRPr="00FB6364">
        <w:rPr>
          <w:rFonts w:ascii="Tw Cen MT" w:hAnsi="Tw Cen MT" w:cs="Times New Roman"/>
          <w:b/>
          <w:color w:val="595959" w:themeColor="text1" w:themeTint="A6"/>
          <w:sz w:val="24"/>
          <w:szCs w:val="24"/>
        </w:rPr>
        <w:t>Other headings</w:t>
      </w:r>
      <w:r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: </w:t>
      </w:r>
    </w:p>
    <w:p w14:paraId="6925A7BC" w14:textId="5A82FA14" w:rsidR="00FB6364" w:rsidRDefault="00FB6364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Shadowing </w:t>
      </w:r>
    </w:p>
    <w:p w14:paraId="6DC0B691" w14:textId="780F7D9B" w:rsidR="00FB6364" w:rsidRDefault="00FB6364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Relevant Shadowing Experience</w:t>
      </w:r>
    </w:p>
    <w:p w14:paraId="421D0EFE" w14:textId="3C5DA3A3" w:rsidR="00FB6364" w:rsidRDefault="00FB6364" w:rsidP="00FB6364">
      <w:pPr>
        <w:spacing w:after="0" w:line="240" w:lineRule="auto"/>
        <w:ind w:firstLine="720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Global Health Experience</w:t>
      </w:r>
    </w:p>
    <w:p w14:paraId="539273F2" w14:textId="53041F36" w:rsidR="00BE7915" w:rsidRPr="008D1B8F" w:rsidRDefault="00FB6364" w:rsidP="008D5A6F">
      <w:pPr>
        <w:spacing w:after="0" w:line="240" w:lineRule="auto"/>
        <w:ind w:firstLine="720"/>
        <w:rPr>
          <w:rFonts w:cstheme="minorHAnsi"/>
          <w:color w:val="000000" w:themeColor="text1"/>
          <w:sz w:val="24"/>
          <w:szCs w:val="24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>Publications</w:t>
      </w:r>
    </w:p>
    <w:sectPr w:rsidR="00BE7915" w:rsidRPr="008D1B8F" w:rsidSect="008D5A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77530" w14:textId="77777777" w:rsidR="00043D4D" w:rsidRDefault="00043D4D" w:rsidP="009C67B5">
      <w:pPr>
        <w:spacing w:after="0" w:line="240" w:lineRule="auto"/>
      </w:pPr>
      <w:r>
        <w:separator/>
      </w:r>
    </w:p>
  </w:endnote>
  <w:endnote w:type="continuationSeparator" w:id="0">
    <w:p w14:paraId="35974702" w14:textId="77777777" w:rsidR="00043D4D" w:rsidRDefault="00043D4D" w:rsidP="009C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A6D73" w14:textId="77777777" w:rsidR="00043D4D" w:rsidRDefault="00043D4D" w:rsidP="009C67B5">
      <w:pPr>
        <w:spacing w:after="0" w:line="240" w:lineRule="auto"/>
      </w:pPr>
      <w:r>
        <w:separator/>
      </w:r>
    </w:p>
  </w:footnote>
  <w:footnote w:type="continuationSeparator" w:id="0">
    <w:p w14:paraId="503DE1BA" w14:textId="77777777" w:rsidR="00043D4D" w:rsidRDefault="00043D4D" w:rsidP="009C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301"/>
    <w:multiLevelType w:val="hybridMultilevel"/>
    <w:tmpl w:val="487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C90"/>
    <w:multiLevelType w:val="hybridMultilevel"/>
    <w:tmpl w:val="D166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F7C"/>
    <w:multiLevelType w:val="hybridMultilevel"/>
    <w:tmpl w:val="E71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0BD"/>
    <w:multiLevelType w:val="hybridMultilevel"/>
    <w:tmpl w:val="1524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3715"/>
    <w:multiLevelType w:val="hybridMultilevel"/>
    <w:tmpl w:val="BA08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3E9A"/>
    <w:multiLevelType w:val="hybridMultilevel"/>
    <w:tmpl w:val="2A5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4787"/>
    <w:multiLevelType w:val="hybridMultilevel"/>
    <w:tmpl w:val="4CC820CE"/>
    <w:lvl w:ilvl="0" w:tplc="42CE3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699D"/>
    <w:multiLevelType w:val="hybridMultilevel"/>
    <w:tmpl w:val="16A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2AB3"/>
    <w:multiLevelType w:val="hybridMultilevel"/>
    <w:tmpl w:val="8C0C2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ACE"/>
    <w:multiLevelType w:val="hybridMultilevel"/>
    <w:tmpl w:val="B6D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6AF"/>
    <w:multiLevelType w:val="hybridMultilevel"/>
    <w:tmpl w:val="D86A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6D3"/>
    <w:multiLevelType w:val="hybridMultilevel"/>
    <w:tmpl w:val="DB34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3FC8"/>
    <w:multiLevelType w:val="hybridMultilevel"/>
    <w:tmpl w:val="30D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F67C1"/>
    <w:multiLevelType w:val="hybridMultilevel"/>
    <w:tmpl w:val="7ABCEB44"/>
    <w:lvl w:ilvl="0" w:tplc="77883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E5F"/>
    <w:multiLevelType w:val="hybridMultilevel"/>
    <w:tmpl w:val="D38C4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093F"/>
    <w:multiLevelType w:val="hybridMultilevel"/>
    <w:tmpl w:val="C7208E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9D444C"/>
    <w:multiLevelType w:val="hybridMultilevel"/>
    <w:tmpl w:val="AD1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7ED3"/>
    <w:multiLevelType w:val="hybridMultilevel"/>
    <w:tmpl w:val="71066B46"/>
    <w:lvl w:ilvl="0" w:tplc="803CF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117B2"/>
    <w:multiLevelType w:val="hybridMultilevel"/>
    <w:tmpl w:val="667C23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9D07621"/>
    <w:multiLevelType w:val="hybridMultilevel"/>
    <w:tmpl w:val="518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D7FC9"/>
    <w:multiLevelType w:val="hybridMultilevel"/>
    <w:tmpl w:val="1A8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E677A"/>
    <w:multiLevelType w:val="hybridMultilevel"/>
    <w:tmpl w:val="E65AC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22ED0"/>
    <w:multiLevelType w:val="hybridMultilevel"/>
    <w:tmpl w:val="3A08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6395E"/>
    <w:multiLevelType w:val="hybridMultilevel"/>
    <w:tmpl w:val="008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03FB2"/>
    <w:multiLevelType w:val="hybridMultilevel"/>
    <w:tmpl w:val="988A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10733"/>
    <w:multiLevelType w:val="hybridMultilevel"/>
    <w:tmpl w:val="E4B8F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D14EC"/>
    <w:multiLevelType w:val="hybridMultilevel"/>
    <w:tmpl w:val="B7FE2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7324E"/>
    <w:multiLevelType w:val="hybridMultilevel"/>
    <w:tmpl w:val="2BF4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4582"/>
    <w:multiLevelType w:val="hybridMultilevel"/>
    <w:tmpl w:val="3E8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8EE"/>
    <w:multiLevelType w:val="hybridMultilevel"/>
    <w:tmpl w:val="7A62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E7A29"/>
    <w:multiLevelType w:val="hybridMultilevel"/>
    <w:tmpl w:val="93EC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83256"/>
    <w:multiLevelType w:val="hybridMultilevel"/>
    <w:tmpl w:val="93B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176EB"/>
    <w:multiLevelType w:val="hybridMultilevel"/>
    <w:tmpl w:val="C0CC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85B48"/>
    <w:multiLevelType w:val="hybridMultilevel"/>
    <w:tmpl w:val="33FC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3"/>
  </w:num>
  <w:num w:numId="5">
    <w:abstractNumId w:val="28"/>
  </w:num>
  <w:num w:numId="6">
    <w:abstractNumId w:val="10"/>
  </w:num>
  <w:num w:numId="7">
    <w:abstractNumId w:val="20"/>
  </w:num>
  <w:num w:numId="8">
    <w:abstractNumId w:val="27"/>
  </w:num>
  <w:num w:numId="9">
    <w:abstractNumId w:val="7"/>
  </w:num>
  <w:num w:numId="10">
    <w:abstractNumId w:val="32"/>
  </w:num>
  <w:num w:numId="11">
    <w:abstractNumId w:val="5"/>
  </w:num>
  <w:num w:numId="12">
    <w:abstractNumId w:val="30"/>
  </w:num>
  <w:num w:numId="13">
    <w:abstractNumId w:val="19"/>
  </w:num>
  <w:num w:numId="14">
    <w:abstractNumId w:val="12"/>
  </w:num>
  <w:num w:numId="15">
    <w:abstractNumId w:val="9"/>
  </w:num>
  <w:num w:numId="16">
    <w:abstractNumId w:val="24"/>
  </w:num>
  <w:num w:numId="17">
    <w:abstractNumId w:val="0"/>
  </w:num>
  <w:num w:numId="18">
    <w:abstractNumId w:val="11"/>
  </w:num>
  <w:num w:numId="19">
    <w:abstractNumId w:val="16"/>
  </w:num>
  <w:num w:numId="20">
    <w:abstractNumId w:val="1"/>
  </w:num>
  <w:num w:numId="21">
    <w:abstractNumId w:val="8"/>
  </w:num>
  <w:num w:numId="22">
    <w:abstractNumId w:val="21"/>
  </w:num>
  <w:num w:numId="23">
    <w:abstractNumId w:val="3"/>
  </w:num>
  <w:num w:numId="24">
    <w:abstractNumId w:val="26"/>
  </w:num>
  <w:num w:numId="25">
    <w:abstractNumId w:val="14"/>
  </w:num>
  <w:num w:numId="26">
    <w:abstractNumId w:val="29"/>
  </w:num>
  <w:num w:numId="27">
    <w:abstractNumId w:val="31"/>
  </w:num>
  <w:num w:numId="28">
    <w:abstractNumId w:val="25"/>
  </w:num>
  <w:num w:numId="29">
    <w:abstractNumId w:val="17"/>
  </w:num>
  <w:num w:numId="30">
    <w:abstractNumId w:val="18"/>
  </w:num>
  <w:num w:numId="31">
    <w:abstractNumId w:val="15"/>
  </w:num>
  <w:num w:numId="32">
    <w:abstractNumId w:val="4"/>
  </w:num>
  <w:num w:numId="33">
    <w:abstractNumId w:val="2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A6"/>
    <w:rsid w:val="00040721"/>
    <w:rsid w:val="00040942"/>
    <w:rsid w:val="00043D4D"/>
    <w:rsid w:val="00061FFB"/>
    <w:rsid w:val="000669A4"/>
    <w:rsid w:val="00082E76"/>
    <w:rsid w:val="00085BC4"/>
    <w:rsid w:val="0009486F"/>
    <w:rsid w:val="000E034E"/>
    <w:rsid w:val="000E1BCE"/>
    <w:rsid w:val="000F121D"/>
    <w:rsid w:val="00154A04"/>
    <w:rsid w:val="00176103"/>
    <w:rsid w:val="0019331D"/>
    <w:rsid w:val="001B0907"/>
    <w:rsid w:val="001B4A73"/>
    <w:rsid w:val="001E113D"/>
    <w:rsid w:val="001E7FA1"/>
    <w:rsid w:val="00203BA5"/>
    <w:rsid w:val="00214266"/>
    <w:rsid w:val="00247660"/>
    <w:rsid w:val="00257EA6"/>
    <w:rsid w:val="00260D54"/>
    <w:rsid w:val="00270B5C"/>
    <w:rsid w:val="00272B14"/>
    <w:rsid w:val="002768F5"/>
    <w:rsid w:val="00284D7B"/>
    <w:rsid w:val="00287F9B"/>
    <w:rsid w:val="00294F80"/>
    <w:rsid w:val="002B6EA6"/>
    <w:rsid w:val="002C35C1"/>
    <w:rsid w:val="002C6712"/>
    <w:rsid w:val="002E0581"/>
    <w:rsid w:val="002E3F81"/>
    <w:rsid w:val="00305454"/>
    <w:rsid w:val="00331499"/>
    <w:rsid w:val="00332309"/>
    <w:rsid w:val="0034096D"/>
    <w:rsid w:val="00374F81"/>
    <w:rsid w:val="003B1615"/>
    <w:rsid w:val="003B5173"/>
    <w:rsid w:val="003E0841"/>
    <w:rsid w:val="003E6B1E"/>
    <w:rsid w:val="003F48B7"/>
    <w:rsid w:val="00414B61"/>
    <w:rsid w:val="00445EE3"/>
    <w:rsid w:val="004475F2"/>
    <w:rsid w:val="00471795"/>
    <w:rsid w:val="004C5F15"/>
    <w:rsid w:val="004C62C7"/>
    <w:rsid w:val="004C774C"/>
    <w:rsid w:val="004E4E0E"/>
    <w:rsid w:val="004F3284"/>
    <w:rsid w:val="00505175"/>
    <w:rsid w:val="00507753"/>
    <w:rsid w:val="005157B4"/>
    <w:rsid w:val="0053183B"/>
    <w:rsid w:val="00534CF7"/>
    <w:rsid w:val="005623C5"/>
    <w:rsid w:val="0057107B"/>
    <w:rsid w:val="00592D37"/>
    <w:rsid w:val="00597A72"/>
    <w:rsid w:val="005B2D65"/>
    <w:rsid w:val="005C021F"/>
    <w:rsid w:val="005C0B29"/>
    <w:rsid w:val="005F02EC"/>
    <w:rsid w:val="00602695"/>
    <w:rsid w:val="00621E96"/>
    <w:rsid w:val="00623D11"/>
    <w:rsid w:val="006320FD"/>
    <w:rsid w:val="0063210E"/>
    <w:rsid w:val="0065129C"/>
    <w:rsid w:val="00693EBE"/>
    <w:rsid w:val="006A3314"/>
    <w:rsid w:val="006C2FF0"/>
    <w:rsid w:val="006C7CB8"/>
    <w:rsid w:val="006D66F4"/>
    <w:rsid w:val="006D6D06"/>
    <w:rsid w:val="006E1807"/>
    <w:rsid w:val="00704758"/>
    <w:rsid w:val="00720177"/>
    <w:rsid w:val="00724C75"/>
    <w:rsid w:val="00742877"/>
    <w:rsid w:val="00771753"/>
    <w:rsid w:val="00796CBF"/>
    <w:rsid w:val="007A6F23"/>
    <w:rsid w:val="007C7CCD"/>
    <w:rsid w:val="00812F12"/>
    <w:rsid w:val="0083783A"/>
    <w:rsid w:val="00857294"/>
    <w:rsid w:val="008873C4"/>
    <w:rsid w:val="008B669E"/>
    <w:rsid w:val="008D1B8F"/>
    <w:rsid w:val="008D5A6F"/>
    <w:rsid w:val="008E5497"/>
    <w:rsid w:val="00947141"/>
    <w:rsid w:val="009747D3"/>
    <w:rsid w:val="00982E12"/>
    <w:rsid w:val="009B2E03"/>
    <w:rsid w:val="009C2370"/>
    <w:rsid w:val="009C385D"/>
    <w:rsid w:val="009C67B5"/>
    <w:rsid w:val="009D5AE3"/>
    <w:rsid w:val="009E7FDB"/>
    <w:rsid w:val="00A0596C"/>
    <w:rsid w:val="00A347B5"/>
    <w:rsid w:val="00A70F17"/>
    <w:rsid w:val="00A84C1C"/>
    <w:rsid w:val="00A85AED"/>
    <w:rsid w:val="00AA5A1C"/>
    <w:rsid w:val="00AC55ED"/>
    <w:rsid w:val="00AD36A2"/>
    <w:rsid w:val="00AD5A34"/>
    <w:rsid w:val="00B31715"/>
    <w:rsid w:val="00B54D19"/>
    <w:rsid w:val="00B93307"/>
    <w:rsid w:val="00B96192"/>
    <w:rsid w:val="00BE3E0B"/>
    <w:rsid w:val="00BE7915"/>
    <w:rsid w:val="00BF3E8A"/>
    <w:rsid w:val="00C168CB"/>
    <w:rsid w:val="00C219C8"/>
    <w:rsid w:val="00C45D4B"/>
    <w:rsid w:val="00C60E29"/>
    <w:rsid w:val="00C73C9E"/>
    <w:rsid w:val="00C84616"/>
    <w:rsid w:val="00C93CA1"/>
    <w:rsid w:val="00C940FF"/>
    <w:rsid w:val="00CB27ED"/>
    <w:rsid w:val="00CE7AD1"/>
    <w:rsid w:val="00CF298F"/>
    <w:rsid w:val="00CF7BBB"/>
    <w:rsid w:val="00D330A2"/>
    <w:rsid w:val="00D437C9"/>
    <w:rsid w:val="00D73BFB"/>
    <w:rsid w:val="00DB4F3E"/>
    <w:rsid w:val="00DC40A8"/>
    <w:rsid w:val="00E33DAD"/>
    <w:rsid w:val="00E436EE"/>
    <w:rsid w:val="00E62394"/>
    <w:rsid w:val="00E6599C"/>
    <w:rsid w:val="00E87411"/>
    <w:rsid w:val="00EB7F38"/>
    <w:rsid w:val="00EC13C4"/>
    <w:rsid w:val="00ED2E91"/>
    <w:rsid w:val="00F0454D"/>
    <w:rsid w:val="00F40EFB"/>
    <w:rsid w:val="00F51FD2"/>
    <w:rsid w:val="00F7504D"/>
    <w:rsid w:val="00F87F3F"/>
    <w:rsid w:val="00FA38E4"/>
    <w:rsid w:val="00FB6364"/>
    <w:rsid w:val="00FD78D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FF85"/>
  <w15:docId w15:val="{491F50F3-DD4F-4756-A720-F2596C1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B5"/>
  </w:style>
  <w:style w:type="paragraph" w:styleId="Footer">
    <w:name w:val="footer"/>
    <w:basedOn w:val="Normal"/>
    <w:link w:val="Foot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B5"/>
  </w:style>
  <w:style w:type="character" w:styleId="Hyperlink">
    <w:name w:val="Hyperlink"/>
    <w:basedOn w:val="DefaultParagraphFont"/>
    <w:uiPriority w:val="99"/>
    <w:unhideWhenUsed/>
    <w:rsid w:val="000E1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1004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Brennan</dc:creator>
  <cp:lastModifiedBy>Balko, Donna</cp:lastModifiedBy>
  <cp:revision>2</cp:revision>
  <cp:lastPrinted>2019-10-11T15:29:00Z</cp:lastPrinted>
  <dcterms:created xsi:type="dcterms:W3CDTF">2019-10-11T15:50:00Z</dcterms:created>
  <dcterms:modified xsi:type="dcterms:W3CDTF">2019-10-11T15:50:00Z</dcterms:modified>
</cp:coreProperties>
</file>