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62C19" w14:textId="77777777" w:rsidR="00545DA5" w:rsidRDefault="00545DA5" w:rsidP="00A9072C">
      <w:pPr>
        <w:jc w:val="center"/>
        <w:rPr>
          <w:rFonts w:ascii="Georgia" w:hAnsi="Georgia" w:cs="Arial"/>
          <w:b/>
          <w:sz w:val="28"/>
          <w:szCs w:val="28"/>
        </w:rPr>
      </w:pPr>
      <w:bookmarkStart w:id="0" w:name="_GoBack"/>
      <w:bookmarkEnd w:id="0"/>
    </w:p>
    <w:p w14:paraId="13F3F4B2" w14:textId="20F34B22" w:rsidR="00A9072C" w:rsidRPr="00A7602D" w:rsidRDefault="009D1A92" w:rsidP="00A9072C">
      <w:pPr>
        <w:jc w:val="center"/>
        <w:rPr>
          <w:rFonts w:ascii="Georgia" w:hAnsi="Georgia" w:cs="Arial"/>
          <w:b/>
          <w:sz w:val="28"/>
          <w:szCs w:val="28"/>
        </w:rPr>
      </w:pPr>
      <w:r w:rsidRPr="00A7602D">
        <w:rPr>
          <w:rFonts w:ascii="Georgia" w:hAnsi="Georgia" w:cs="Arial"/>
          <w:b/>
          <w:sz w:val="28"/>
          <w:szCs w:val="28"/>
        </w:rPr>
        <w:t>Information Sheet</w:t>
      </w:r>
      <w:r w:rsidR="00DB21AD" w:rsidRPr="00A7602D">
        <w:rPr>
          <w:rFonts w:ascii="Georgia" w:hAnsi="Georgia" w:cs="Arial"/>
          <w:b/>
          <w:sz w:val="28"/>
          <w:szCs w:val="28"/>
        </w:rPr>
        <w:t xml:space="preserve"> for </w:t>
      </w:r>
      <w:r w:rsidR="00F71E94" w:rsidRPr="00A7602D">
        <w:rPr>
          <w:rFonts w:ascii="Georgia" w:hAnsi="Georgia" w:cs="Arial"/>
          <w:b/>
          <w:sz w:val="28"/>
          <w:szCs w:val="28"/>
        </w:rPr>
        <w:t xml:space="preserve">Participation in </w:t>
      </w:r>
      <w:r w:rsidR="00082F00" w:rsidRPr="00A7602D">
        <w:rPr>
          <w:rFonts w:ascii="Georgia" w:hAnsi="Georgia" w:cs="Arial"/>
          <w:b/>
          <w:sz w:val="28"/>
          <w:szCs w:val="28"/>
        </w:rPr>
        <w:t>Survey</w:t>
      </w:r>
      <w:r w:rsidR="00555339" w:rsidRPr="00A7602D">
        <w:rPr>
          <w:rFonts w:ascii="Georgia" w:hAnsi="Georgia" w:cs="Arial"/>
          <w:b/>
          <w:sz w:val="28"/>
          <w:szCs w:val="28"/>
        </w:rPr>
        <w:t xml:space="preserve"> </w:t>
      </w:r>
      <w:r w:rsidR="00DB21AD" w:rsidRPr="00A7602D">
        <w:rPr>
          <w:rFonts w:ascii="Georgia" w:hAnsi="Georgia" w:cs="Arial"/>
          <w:b/>
          <w:sz w:val="28"/>
          <w:szCs w:val="28"/>
        </w:rPr>
        <w:t>Research</w:t>
      </w:r>
    </w:p>
    <w:p w14:paraId="5410BEB1" w14:textId="77777777" w:rsidR="00285E99" w:rsidRPr="00A7602D" w:rsidRDefault="00285E99" w:rsidP="00A9072C">
      <w:pPr>
        <w:jc w:val="center"/>
        <w:rPr>
          <w:rFonts w:ascii="Georgia" w:hAnsi="Georgia" w:cs="Arial"/>
          <w:b/>
          <w:sz w:val="28"/>
          <w:szCs w:val="28"/>
        </w:rPr>
      </w:pPr>
    </w:p>
    <w:p w14:paraId="25669DA1" w14:textId="77777777" w:rsidR="00F71E94" w:rsidRPr="00A7602D" w:rsidRDefault="00F71E94" w:rsidP="00F71E94">
      <w:pPr>
        <w:rPr>
          <w:rFonts w:ascii="Georgia" w:hAnsi="Georgia"/>
          <w:sz w:val="28"/>
          <w:szCs w:val="28"/>
        </w:rPr>
      </w:pPr>
    </w:p>
    <w:p w14:paraId="6A31BC8D" w14:textId="2DD24924" w:rsidR="00F71E94" w:rsidRPr="00A7602D" w:rsidRDefault="009D1A92" w:rsidP="00082F0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Researchers at </w:t>
      </w:r>
      <w:r w:rsidRPr="00A7602D">
        <w:rPr>
          <w:rFonts w:ascii="Georgia" w:hAnsi="Georgia"/>
          <w:sz w:val="28"/>
          <w:szCs w:val="28"/>
        </w:rPr>
        <w:t>Texas Tech University Health Sciences Center</w:t>
      </w:r>
      <w:r>
        <w:rPr>
          <w:rFonts w:ascii="Georgia" w:hAnsi="Georgia"/>
          <w:sz w:val="28"/>
          <w:szCs w:val="28"/>
        </w:rPr>
        <w:t xml:space="preserve"> in Lubbock, Texas, </w:t>
      </w:r>
      <w:r w:rsidRPr="00A7602D">
        <w:rPr>
          <w:rFonts w:ascii="Georgia" w:hAnsi="Georgia"/>
          <w:sz w:val="28"/>
          <w:szCs w:val="28"/>
        </w:rPr>
        <w:t xml:space="preserve">are asking you to consider taking part in a research study titled, </w:t>
      </w:r>
      <w:r w:rsidR="00082F00" w:rsidRPr="00A7602D">
        <w:rPr>
          <w:rFonts w:ascii="Georgia" w:hAnsi="Georgia"/>
          <w:sz w:val="28"/>
          <w:szCs w:val="28"/>
        </w:rPr>
        <w:t>[</w:t>
      </w:r>
      <w:r w:rsidR="00082F00" w:rsidRPr="00A7602D">
        <w:rPr>
          <w:rFonts w:ascii="Georgia" w:hAnsi="Georgia"/>
          <w:color w:val="00B0F0"/>
          <w:sz w:val="28"/>
          <w:szCs w:val="28"/>
        </w:rPr>
        <w:t>insert study title</w:t>
      </w:r>
      <w:r w:rsidR="00082F00" w:rsidRPr="00A7602D">
        <w:rPr>
          <w:rFonts w:ascii="Georgia" w:hAnsi="Georgia"/>
          <w:sz w:val="28"/>
          <w:szCs w:val="28"/>
        </w:rPr>
        <w:t>]</w:t>
      </w:r>
      <w:r w:rsidRPr="00A7602D">
        <w:rPr>
          <w:rFonts w:ascii="Georgia" w:hAnsi="Georgia"/>
          <w:sz w:val="28"/>
          <w:szCs w:val="28"/>
        </w:rPr>
        <w:t xml:space="preserve">. </w:t>
      </w:r>
    </w:p>
    <w:p w14:paraId="6272F517" w14:textId="77777777" w:rsidR="00F71E94" w:rsidRPr="00A7602D" w:rsidRDefault="00F71E94" w:rsidP="00082F00">
      <w:pPr>
        <w:rPr>
          <w:rFonts w:ascii="Georgia" w:hAnsi="Georgia"/>
          <w:sz w:val="28"/>
          <w:szCs w:val="28"/>
        </w:rPr>
      </w:pPr>
    </w:p>
    <w:p w14:paraId="07494B6F" w14:textId="5AC3FFCF" w:rsidR="00F71E94" w:rsidRPr="00A7602D" w:rsidRDefault="009D1A92" w:rsidP="00082F00">
      <w:pPr>
        <w:rPr>
          <w:rFonts w:ascii="Georgia" w:hAnsi="Georgia"/>
          <w:sz w:val="28"/>
          <w:szCs w:val="28"/>
        </w:rPr>
      </w:pPr>
      <w:r w:rsidRPr="00A7602D">
        <w:rPr>
          <w:rFonts w:ascii="Georgia" w:hAnsi="Georgia"/>
          <w:sz w:val="28"/>
          <w:szCs w:val="28"/>
        </w:rPr>
        <w:t xml:space="preserve">The purpose of the </w:t>
      </w:r>
      <w:r w:rsidR="00082F00" w:rsidRPr="00A7602D">
        <w:rPr>
          <w:rFonts w:ascii="Georgia" w:hAnsi="Georgia"/>
          <w:sz w:val="28"/>
          <w:szCs w:val="28"/>
        </w:rPr>
        <w:t>study</w:t>
      </w:r>
      <w:r w:rsidRPr="00A7602D">
        <w:rPr>
          <w:rFonts w:ascii="Georgia" w:hAnsi="Georgia"/>
          <w:sz w:val="28"/>
          <w:szCs w:val="28"/>
        </w:rPr>
        <w:t xml:space="preserve"> is </w:t>
      </w:r>
      <w:r w:rsidR="00082F00" w:rsidRPr="00A7602D">
        <w:rPr>
          <w:rFonts w:ascii="Georgia" w:hAnsi="Georgia"/>
          <w:sz w:val="28"/>
          <w:szCs w:val="28"/>
        </w:rPr>
        <w:t>[</w:t>
      </w:r>
      <w:r w:rsidR="00082F00" w:rsidRPr="00A7602D">
        <w:rPr>
          <w:rFonts w:ascii="Georgia" w:hAnsi="Georgia"/>
          <w:color w:val="00B0F0"/>
          <w:sz w:val="28"/>
          <w:szCs w:val="28"/>
        </w:rPr>
        <w:t>state the purpose of the research</w:t>
      </w:r>
      <w:r w:rsidR="00082F00" w:rsidRPr="00A7602D">
        <w:rPr>
          <w:rFonts w:ascii="Georgia" w:hAnsi="Georgia"/>
          <w:sz w:val="28"/>
          <w:szCs w:val="28"/>
        </w:rPr>
        <w:t>]</w:t>
      </w:r>
      <w:r w:rsidRPr="00A7602D">
        <w:rPr>
          <w:rFonts w:ascii="Georgia" w:hAnsi="Georgia"/>
          <w:sz w:val="28"/>
          <w:szCs w:val="28"/>
        </w:rPr>
        <w:t xml:space="preserve"> and is being conducted by</w:t>
      </w:r>
      <w:r w:rsidR="00082F00" w:rsidRPr="00A7602D">
        <w:rPr>
          <w:rFonts w:ascii="Georgia" w:hAnsi="Georgia"/>
          <w:sz w:val="28"/>
          <w:szCs w:val="28"/>
        </w:rPr>
        <w:t xml:space="preserve"> [</w:t>
      </w:r>
      <w:r w:rsidR="00082F00" w:rsidRPr="00A7602D">
        <w:rPr>
          <w:rFonts w:ascii="Georgia" w:hAnsi="Georgia"/>
          <w:color w:val="00B0F0"/>
          <w:sz w:val="28"/>
          <w:szCs w:val="28"/>
        </w:rPr>
        <w:t>PI’s name</w:t>
      </w:r>
      <w:r w:rsidR="00A7602D">
        <w:rPr>
          <w:rFonts w:ascii="Georgia" w:hAnsi="Georgia"/>
          <w:color w:val="00B0F0"/>
          <w:sz w:val="28"/>
          <w:szCs w:val="28"/>
        </w:rPr>
        <w:t xml:space="preserve"> and degree</w:t>
      </w:r>
      <w:r w:rsidR="00082F00" w:rsidRPr="00A7602D">
        <w:rPr>
          <w:rFonts w:ascii="Georgia" w:hAnsi="Georgia"/>
          <w:sz w:val="28"/>
          <w:szCs w:val="28"/>
        </w:rPr>
        <w:t>]</w:t>
      </w:r>
      <w:r w:rsidRPr="00A7602D">
        <w:rPr>
          <w:rFonts w:ascii="Georgia" w:hAnsi="Georgia"/>
          <w:sz w:val="28"/>
          <w:szCs w:val="28"/>
        </w:rPr>
        <w:t>.</w:t>
      </w:r>
    </w:p>
    <w:p w14:paraId="45F5E83F" w14:textId="77777777" w:rsidR="00082F00" w:rsidRPr="00A7602D" w:rsidRDefault="00082F00" w:rsidP="00082F00">
      <w:pPr>
        <w:rPr>
          <w:rFonts w:ascii="Georgia" w:hAnsi="Georgia"/>
          <w:sz w:val="28"/>
          <w:szCs w:val="28"/>
        </w:rPr>
      </w:pPr>
    </w:p>
    <w:p w14:paraId="183BE04D" w14:textId="65E344AB" w:rsidR="00082F00" w:rsidRPr="00A7602D" w:rsidRDefault="009D1A92" w:rsidP="00082F00">
      <w:pPr>
        <w:rPr>
          <w:rFonts w:ascii="Georgia" w:hAnsi="Georgia"/>
          <w:sz w:val="28"/>
          <w:szCs w:val="28"/>
        </w:rPr>
      </w:pPr>
      <w:r w:rsidRPr="00A7602D">
        <w:rPr>
          <w:rFonts w:ascii="Georgia" w:hAnsi="Georgia"/>
          <w:sz w:val="28"/>
          <w:szCs w:val="28"/>
        </w:rPr>
        <w:t xml:space="preserve">Your decision to take part in this study is completely voluntary and </w:t>
      </w:r>
      <w:r w:rsidR="0008012F">
        <w:rPr>
          <w:rFonts w:ascii="Georgia" w:hAnsi="Georgia"/>
          <w:sz w:val="28"/>
          <w:szCs w:val="28"/>
        </w:rPr>
        <w:t>[</w:t>
      </w:r>
      <w:r w:rsidRPr="0008012F">
        <w:rPr>
          <w:rFonts w:ascii="Georgia" w:hAnsi="Georgia"/>
          <w:color w:val="00B0F0"/>
          <w:sz w:val="28"/>
          <w:szCs w:val="28"/>
        </w:rPr>
        <w:t>no personal information will be collected that can identify you</w:t>
      </w:r>
      <w:r w:rsidR="0008012F">
        <w:rPr>
          <w:rFonts w:ascii="Georgia" w:hAnsi="Georgia"/>
          <w:sz w:val="28"/>
          <w:szCs w:val="28"/>
        </w:rPr>
        <w:t>]</w:t>
      </w:r>
      <w:r w:rsidRPr="00A7602D">
        <w:rPr>
          <w:rFonts w:ascii="Georgia" w:hAnsi="Georgia"/>
          <w:sz w:val="28"/>
          <w:szCs w:val="28"/>
        </w:rPr>
        <w:t>. You are free to choose not to</w:t>
      </w:r>
      <w:r w:rsidRPr="00A7602D">
        <w:rPr>
          <w:rFonts w:ascii="Georgia" w:hAnsi="Georgia"/>
          <w:sz w:val="28"/>
          <w:szCs w:val="28"/>
        </w:rPr>
        <w:t xml:space="preserve"> take part in this study or to stop taking part at any time. </w:t>
      </w:r>
      <w:r w:rsidR="0008012F">
        <w:rPr>
          <w:rFonts w:ascii="Georgia" w:hAnsi="Georgia"/>
          <w:sz w:val="28"/>
          <w:szCs w:val="28"/>
        </w:rPr>
        <w:t xml:space="preserve"> Choosing whether or not to participate in the study will </w:t>
      </w:r>
      <w:r w:rsidR="007276B4">
        <w:rPr>
          <w:rFonts w:ascii="Georgia" w:hAnsi="Georgia"/>
          <w:sz w:val="28"/>
          <w:szCs w:val="28"/>
        </w:rPr>
        <w:t>have no effect on any benefits or rights to which you are entitled.</w:t>
      </w:r>
    </w:p>
    <w:p w14:paraId="681A84CE" w14:textId="77777777" w:rsidR="00082F00" w:rsidRPr="00A7602D" w:rsidRDefault="00082F00" w:rsidP="00082F00">
      <w:pPr>
        <w:rPr>
          <w:rFonts w:ascii="Georgia" w:hAnsi="Georgia"/>
          <w:sz w:val="28"/>
          <w:szCs w:val="28"/>
        </w:rPr>
      </w:pPr>
    </w:p>
    <w:p w14:paraId="39308E2B" w14:textId="3310C4AD" w:rsidR="00082F00" w:rsidRDefault="009D1A92" w:rsidP="00082F00">
      <w:pPr>
        <w:rPr>
          <w:rFonts w:ascii="Georgia" w:hAnsi="Georgia"/>
          <w:sz w:val="28"/>
          <w:szCs w:val="28"/>
        </w:rPr>
      </w:pPr>
      <w:r w:rsidRPr="00A7602D">
        <w:rPr>
          <w:rFonts w:ascii="Georgia" w:hAnsi="Georgia"/>
          <w:sz w:val="28"/>
          <w:szCs w:val="28"/>
        </w:rPr>
        <w:t xml:space="preserve">If you decide to participate in the research, </w:t>
      </w:r>
      <w:r w:rsidR="00A7602D" w:rsidRPr="00A7602D">
        <w:rPr>
          <w:rFonts w:ascii="Georgia" w:hAnsi="Georgia"/>
          <w:sz w:val="28"/>
          <w:szCs w:val="28"/>
        </w:rPr>
        <w:t>y</w:t>
      </w:r>
      <w:r w:rsidRPr="00A7602D">
        <w:rPr>
          <w:rFonts w:ascii="Georgia" w:hAnsi="Georgia"/>
          <w:sz w:val="28"/>
          <w:szCs w:val="28"/>
        </w:rPr>
        <w:t>ou will be asked to [</w:t>
      </w:r>
      <w:r w:rsidRPr="00A7602D">
        <w:rPr>
          <w:rFonts w:ascii="Georgia" w:hAnsi="Georgia"/>
          <w:color w:val="00B0F0"/>
          <w:sz w:val="28"/>
          <w:szCs w:val="28"/>
        </w:rPr>
        <w:t>provide a brief statement of study procedures/requirements</w:t>
      </w:r>
      <w:r w:rsidRPr="00A7602D">
        <w:rPr>
          <w:rFonts w:ascii="Georgia" w:hAnsi="Georgia"/>
          <w:sz w:val="28"/>
          <w:szCs w:val="28"/>
        </w:rPr>
        <w:t>].  We estimate the study will take about [</w:t>
      </w:r>
      <w:r w:rsidRPr="00A7602D">
        <w:rPr>
          <w:rFonts w:ascii="Georgia" w:hAnsi="Georgia"/>
          <w:color w:val="00B0F0"/>
          <w:sz w:val="28"/>
          <w:szCs w:val="28"/>
        </w:rPr>
        <w:t>state estimated amount of time to complete survey</w:t>
      </w:r>
      <w:r w:rsidRPr="00A7602D">
        <w:rPr>
          <w:rFonts w:ascii="Georgia" w:hAnsi="Georgia"/>
          <w:sz w:val="28"/>
          <w:szCs w:val="28"/>
        </w:rPr>
        <w:t xml:space="preserve">].  </w:t>
      </w:r>
    </w:p>
    <w:p w14:paraId="01C94BB1" w14:textId="77777777" w:rsidR="0008012F" w:rsidRDefault="0008012F" w:rsidP="00082F00">
      <w:pPr>
        <w:rPr>
          <w:rFonts w:ascii="Georgia" w:hAnsi="Georgia"/>
          <w:sz w:val="28"/>
          <w:szCs w:val="28"/>
        </w:rPr>
      </w:pPr>
    </w:p>
    <w:p w14:paraId="44EC13BB" w14:textId="2C392370" w:rsidR="00DC5CEA" w:rsidRPr="00A7602D" w:rsidRDefault="009D1A92" w:rsidP="00DC5CEA">
      <w:pPr>
        <w:rPr>
          <w:rFonts w:ascii="Georgia" w:hAnsi="Georgia" w:cs="Arial"/>
          <w:sz w:val="28"/>
          <w:szCs w:val="28"/>
        </w:rPr>
      </w:pPr>
      <w:r w:rsidRPr="00A7602D">
        <w:rPr>
          <w:rFonts w:ascii="Georgia" w:hAnsi="Georgia" w:cs="Arial"/>
          <w:sz w:val="28"/>
          <w:szCs w:val="28"/>
        </w:rPr>
        <w:t xml:space="preserve">This form is yours to keep.  If you have any questions at any time, please do not hesitate to </w:t>
      </w:r>
      <w:r w:rsidRPr="00A7602D">
        <w:rPr>
          <w:rFonts w:ascii="Georgia" w:hAnsi="Georgia" w:cs="Arial"/>
          <w:sz w:val="28"/>
          <w:szCs w:val="28"/>
        </w:rPr>
        <w:t>contact [</w:t>
      </w:r>
      <w:r w:rsidRPr="00A7602D">
        <w:rPr>
          <w:rFonts w:ascii="Georgia" w:hAnsi="Georgia" w:cs="Arial"/>
          <w:color w:val="00B0F0"/>
          <w:sz w:val="28"/>
          <w:szCs w:val="28"/>
        </w:rPr>
        <w:t>PI name</w:t>
      </w:r>
      <w:r w:rsidRPr="00A7602D">
        <w:rPr>
          <w:rFonts w:ascii="Georgia" w:hAnsi="Georgia" w:cs="Arial"/>
          <w:sz w:val="28"/>
          <w:szCs w:val="28"/>
        </w:rPr>
        <w:t>], at the following phone number or email address: [</w:t>
      </w:r>
      <w:r w:rsidRPr="00A7602D">
        <w:rPr>
          <w:rFonts w:ascii="Georgia" w:hAnsi="Georgia" w:cs="Arial"/>
          <w:color w:val="00B0F0"/>
          <w:sz w:val="28"/>
          <w:szCs w:val="28"/>
        </w:rPr>
        <w:t>add phone # / email address</w:t>
      </w:r>
      <w:r w:rsidRPr="00A7602D">
        <w:rPr>
          <w:rFonts w:ascii="Georgia" w:hAnsi="Georgia" w:cs="Arial"/>
          <w:sz w:val="28"/>
          <w:szCs w:val="28"/>
        </w:rPr>
        <w:t>].</w:t>
      </w:r>
    </w:p>
    <w:p w14:paraId="6C849534" w14:textId="77777777" w:rsidR="00DC5CEA" w:rsidRPr="00A7602D" w:rsidRDefault="00DC5CEA" w:rsidP="00082F00">
      <w:pPr>
        <w:rPr>
          <w:rFonts w:ascii="Georgia" w:hAnsi="Georgia" w:cs="Arial"/>
          <w:color w:val="404040"/>
          <w:sz w:val="28"/>
          <w:szCs w:val="28"/>
        </w:rPr>
      </w:pPr>
    </w:p>
    <w:p w14:paraId="3AEF3481" w14:textId="77777777" w:rsidR="00A7602D" w:rsidRPr="00A7602D" w:rsidRDefault="009D1A92" w:rsidP="00F71E9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404040"/>
          <w:sz w:val="28"/>
          <w:szCs w:val="28"/>
        </w:rPr>
      </w:pPr>
      <w:r w:rsidRPr="00A7602D">
        <w:rPr>
          <w:rFonts w:ascii="Georgia" w:hAnsi="Georgia" w:cs="Arial"/>
          <w:sz w:val="28"/>
          <w:szCs w:val="28"/>
        </w:rPr>
        <w:t>If you would like to speak to someone who is not involved in the study about your rights as a participant, research-related injuries, or any other matter rel</w:t>
      </w:r>
      <w:r w:rsidRPr="00A7602D">
        <w:rPr>
          <w:rFonts w:ascii="Georgia" w:hAnsi="Georgia" w:cs="Arial"/>
          <w:sz w:val="28"/>
          <w:szCs w:val="28"/>
        </w:rPr>
        <w:t>ated to the study,</w:t>
      </w:r>
      <w:r w:rsidRPr="00A7602D">
        <w:rPr>
          <w:rFonts w:ascii="Georgia" w:hAnsi="Georgia" w:cs="Arial"/>
          <w:color w:val="404040"/>
          <w:sz w:val="28"/>
          <w:szCs w:val="28"/>
        </w:rPr>
        <w:t xml:space="preserve"> you can call the TTUHSC Ethics Point Hotline: 1-866-294-9352.  </w:t>
      </w:r>
    </w:p>
    <w:p w14:paraId="690B479C" w14:textId="77777777" w:rsidR="00A7602D" w:rsidRPr="00A7602D" w:rsidRDefault="00A7602D" w:rsidP="00F71E9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404040"/>
          <w:sz w:val="28"/>
          <w:szCs w:val="28"/>
        </w:rPr>
      </w:pPr>
    </w:p>
    <w:p w14:paraId="489F2AC0" w14:textId="05BE1A80" w:rsidR="00F71E94" w:rsidRPr="00A7602D" w:rsidRDefault="009D1A92" w:rsidP="00F71E9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404040"/>
          <w:sz w:val="28"/>
          <w:szCs w:val="28"/>
        </w:rPr>
      </w:pPr>
      <w:r w:rsidRPr="00A7602D">
        <w:rPr>
          <w:rFonts w:ascii="Georgia" w:hAnsi="Georgia" w:cs="Arial"/>
          <w:color w:val="404040"/>
          <w:sz w:val="28"/>
          <w:szCs w:val="28"/>
        </w:rPr>
        <w:t xml:space="preserve">Or you can file an EthicsPoint report online:  </w:t>
      </w:r>
      <w:hyperlink r:id="rId5" w:history="1">
        <w:r w:rsidRPr="00A7602D">
          <w:rPr>
            <w:rStyle w:val="Hyperlink"/>
            <w:rFonts w:ascii="Georgia" w:hAnsi="Georgia" w:cs="Arial"/>
            <w:color w:val="007AC0"/>
            <w:sz w:val="28"/>
            <w:szCs w:val="28"/>
          </w:rPr>
          <w:t>https://secure.ethicspoint.com/domain/med</w:t>
        </w:r>
        <w:r w:rsidRPr="00A7602D">
          <w:rPr>
            <w:rStyle w:val="Hyperlink"/>
            <w:rFonts w:ascii="Georgia" w:hAnsi="Georgia" w:cs="Arial"/>
            <w:color w:val="007AC0"/>
            <w:sz w:val="28"/>
            <w:szCs w:val="28"/>
          </w:rPr>
          <w:t>ia/en/gui/12958/index.html</w:t>
        </w:r>
      </w:hyperlink>
      <w:r w:rsidRPr="00A7602D">
        <w:rPr>
          <w:rFonts w:ascii="Georgia" w:hAnsi="Georgia" w:cs="Arial"/>
          <w:color w:val="404040"/>
          <w:sz w:val="28"/>
          <w:szCs w:val="28"/>
        </w:rPr>
        <w:t>.  Please choose the “Regulatory Compliance” option when making an online report.</w:t>
      </w:r>
    </w:p>
    <w:p w14:paraId="1D37EE67" w14:textId="77777777" w:rsidR="00F71E94" w:rsidRPr="00A7602D" w:rsidRDefault="00F71E94" w:rsidP="00F71E9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404040"/>
          <w:sz w:val="28"/>
          <w:szCs w:val="28"/>
        </w:rPr>
      </w:pPr>
    </w:p>
    <w:p w14:paraId="23965E5E" w14:textId="15E39156" w:rsidR="00DC5CEA" w:rsidRPr="00A7602D" w:rsidRDefault="009D1A92" w:rsidP="00F71E9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404040"/>
          <w:sz w:val="28"/>
          <w:szCs w:val="28"/>
        </w:rPr>
      </w:pPr>
      <w:r w:rsidRPr="00A7602D">
        <w:rPr>
          <w:rFonts w:ascii="Georgia" w:hAnsi="Georgia" w:cs="Arial"/>
          <w:color w:val="404040"/>
          <w:sz w:val="28"/>
          <w:szCs w:val="28"/>
        </w:rPr>
        <w:t>Survey link:  [</w:t>
      </w:r>
      <w:r w:rsidRPr="00A7602D">
        <w:rPr>
          <w:rFonts w:ascii="Georgia" w:hAnsi="Georgia" w:cs="Arial"/>
          <w:color w:val="00B0F0"/>
          <w:sz w:val="28"/>
          <w:szCs w:val="28"/>
        </w:rPr>
        <w:t>insert link</w:t>
      </w:r>
      <w:r w:rsidR="00545DA5">
        <w:rPr>
          <w:rFonts w:ascii="Georgia" w:hAnsi="Georgia" w:cs="Arial"/>
          <w:color w:val="00B0F0"/>
          <w:sz w:val="28"/>
          <w:szCs w:val="28"/>
        </w:rPr>
        <w:t xml:space="preserve"> if online survey</w:t>
      </w:r>
      <w:r w:rsidRPr="00A7602D">
        <w:rPr>
          <w:rFonts w:ascii="Georgia" w:hAnsi="Georgia" w:cs="Arial"/>
          <w:color w:val="404040"/>
          <w:sz w:val="28"/>
          <w:szCs w:val="28"/>
        </w:rPr>
        <w:t>].</w:t>
      </w:r>
    </w:p>
    <w:p w14:paraId="5AAF0D98" w14:textId="77777777" w:rsidR="00DC5CEA" w:rsidRPr="00A7602D" w:rsidRDefault="00DC5CEA" w:rsidP="00F71E9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404040"/>
          <w:sz w:val="28"/>
          <w:szCs w:val="28"/>
        </w:rPr>
      </w:pPr>
    </w:p>
    <w:p w14:paraId="141B75EF" w14:textId="36E9682B" w:rsidR="007276B4" w:rsidRPr="007276B4" w:rsidRDefault="009D1A92" w:rsidP="00F71E9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i/>
          <w:sz w:val="28"/>
          <w:szCs w:val="28"/>
        </w:rPr>
      </w:pPr>
      <w:r w:rsidRPr="007276B4">
        <w:rPr>
          <w:rFonts w:ascii="Georgia" w:hAnsi="Georgia"/>
          <w:b/>
          <w:i/>
          <w:sz w:val="28"/>
          <w:szCs w:val="28"/>
          <w:highlight w:val="yellow"/>
        </w:rPr>
        <w:t>Your completion of the survey(s) is your consent to participate in this study.</w:t>
      </w:r>
    </w:p>
    <w:p w14:paraId="0A26224D" w14:textId="77777777" w:rsidR="007276B4" w:rsidRDefault="007276B4" w:rsidP="00F71E9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2D3BAE21" w14:textId="77777777" w:rsidR="007276B4" w:rsidRPr="00A7602D" w:rsidRDefault="007276B4" w:rsidP="00F71E9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404040"/>
          <w:sz w:val="28"/>
          <w:szCs w:val="28"/>
        </w:rPr>
      </w:pPr>
    </w:p>
    <w:p w14:paraId="16D889C3" w14:textId="3180AB98" w:rsidR="00A7602D" w:rsidRPr="00A7602D" w:rsidRDefault="009D1A92" w:rsidP="00F71E9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404040"/>
          <w:sz w:val="28"/>
          <w:szCs w:val="28"/>
        </w:rPr>
      </w:pPr>
      <w:r w:rsidRPr="00A7602D">
        <w:rPr>
          <w:rFonts w:ascii="Georgia" w:hAnsi="Georgia" w:cs="Arial"/>
          <w:color w:val="404040"/>
          <w:sz w:val="28"/>
          <w:szCs w:val="28"/>
        </w:rPr>
        <w:t>Thank you!</w:t>
      </w:r>
    </w:p>
    <w:p w14:paraId="3633C5B8" w14:textId="52EEE2D3" w:rsidR="00A7602D" w:rsidRPr="00A7602D" w:rsidRDefault="009D1A92" w:rsidP="00F71E9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404040"/>
          <w:sz w:val="28"/>
          <w:szCs w:val="28"/>
        </w:rPr>
      </w:pPr>
      <w:r w:rsidRPr="00A7602D">
        <w:rPr>
          <w:rFonts w:ascii="Georgia" w:hAnsi="Georgia" w:cs="Arial"/>
          <w:color w:val="404040"/>
          <w:sz w:val="28"/>
          <w:szCs w:val="28"/>
        </w:rPr>
        <w:t>[</w:t>
      </w:r>
      <w:r w:rsidRPr="00A7602D">
        <w:rPr>
          <w:rFonts w:ascii="Georgia" w:hAnsi="Georgia" w:cs="Arial"/>
          <w:color w:val="00B0F0"/>
          <w:sz w:val="28"/>
          <w:szCs w:val="28"/>
        </w:rPr>
        <w:t>PI name</w:t>
      </w:r>
      <w:r w:rsidRPr="00A7602D">
        <w:rPr>
          <w:rFonts w:ascii="Georgia" w:hAnsi="Georgia" w:cs="Arial"/>
          <w:color w:val="404040"/>
          <w:sz w:val="28"/>
          <w:szCs w:val="28"/>
        </w:rPr>
        <w:t>]</w:t>
      </w:r>
    </w:p>
    <w:sectPr w:rsidR="00A7602D" w:rsidRPr="00A7602D" w:rsidSect="007276B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861"/>
    <w:multiLevelType w:val="multilevel"/>
    <w:tmpl w:val="AD0899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1802CE"/>
    <w:multiLevelType w:val="hybridMultilevel"/>
    <w:tmpl w:val="9F32EEE0"/>
    <w:lvl w:ilvl="0" w:tplc="E4DC5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4B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23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61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C2E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00A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CC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E45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E25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B1BB0"/>
    <w:multiLevelType w:val="hybridMultilevel"/>
    <w:tmpl w:val="D5FEF02A"/>
    <w:lvl w:ilvl="0" w:tplc="BFD60D98">
      <w:start w:val="1"/>
      <w:numFmt w:val="decimal"/>
      <w:lvlText w:val="%1."/>
      <w:lvlJc w:val="left"/>
      <w:pPr>
        <w:ind w:left="720" w:hanging="360"/>
      </w:pPr>
    </w:lvl>
    <w:lvl w:ilvl="1" w:tplc="F45284BA" w:tentative="1">
      <w:start w:val="1"/>
      <w:numFmt w:val="lowerLetter"/>
      <w:lvlText w:val="%2."/>
      <w:lvlJc w:val="left"/>
      <w:pPr>
        <w:ind w:left="1440" w:hanging="360"/>
      </w:pPr>
    </w:lvl>
    <w:lvl w:ilvl="2" w:tplc="3E4440A2" w:tentative="1">
      <w:start w:val="1"/>
      <w:numFmt w:val="lowerRoman"/>
      <w:lvlText w:val="%3."/>
      <w:lvlJc w:val="right"/>
      <w:pPr>
        <w:ind w:left="2160" w:hanging="180"/>
      </w:pPr>
    </w:lvl>
    <w:lvl w:ilvl="3" w:tplc="FC5CF584" w:tentative="1">
      <w:start w:val="1"/>
      <w:numFmt w:val="decimal"/>
      <w:lvlText w:val="%4."/>
      <w:lvlJc w:val="left"/>
      <w:pPr>
        <w:ind w:left="2880" w:hanging="360"/>
      </w:pPr>
    </w:lvl>
    <w:lvl w:ilvl="4" w:tplc="62D27B6A" w:tentative="1">
      <w:start w:val="1"/>
      <w:numFmt w:val="lowerLetter"/>
      <w:lvlText w:val="%5."/>
      <w:lvlJc w:val="left"/>
      <w:pPr>
        <w:ind w:left="3600" w:hanging="360"/>
      </w:pPr>
    </w:lvl>
    <w:lvl w:ilvl="5" w:tplc="EE5AB042" w:tentative="1">
      <w:start w:val="1"/>
      <w:numFmt w:val="lowerRoman"/>
      <w:lvlText w:val="%6."/>
      <w:lvlJc w:val="right"/>
      <w:pPr>
        <w:ind w:left="4320" w:hanging="180"/>
      </w:pPr>
    </w:lvl>
    <w:lvl w:ilvl="6" w:tplc="7B980E44" w:tentative="1">
      <w:start w:val="1"/>
      <w:numFmt w:val="decimal"/>
      <w:lvlText w:val="%7."/>
      <w:lvlJc w:val="left"/>
      <w:pPr>
        <w:ind w:left="5040" w:hanging="360"/>
      </w:pPr>
    </w:lvl>
    <w:lvl w:ilvl="7" w:tplc="9F227DCC" w:tentative="1">
      <w:start w:val="1"/>
      <w:numFmt w:val="lowerLetter"/>
      <w:lvlText w:val="%8."/>
      <w:lvlJc w:val="left"/>
      <w:pPr>
        <w:ind w:left="5760" w:hanging="360"/>
      </w:pPr>
    </w:lvl>
    <w:lvl w:ilvl="8" w:tplc="633E9E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2E"/>
    <w:rsid w:val="000711EF"/>
    <w:rsid w:val="0008012F"/>
    <w:rsid w:val="00082F00"/>
    <w:rsid w:val="000C4AD4"/>
    <w:rsid w:val="000D0D05"/>
    <w:rsid w:val="001E01D7"/>
    <w:rsid w:val="0020189D"/>
    <w:rsid w:val="0025646E"/>
    <w:rsid w:val="00280284"/>
    <w:rsid w:val="00285E99"/>
    <w:rsid w:val="00295333"/>
    <w:rsid w:val="00295A35"/>
    <w:rsid w:val="002D6AE4"/>
    <w:rsid w:val="00315F56"/>
    <w:rsid w:val="003406F7"/>
    <w:rsid w:val="00356684"/>
    <w:rsid w:val="003877BF"/>
    <w:rsid w:val="00420994"/>
    <w:rsid w:val="00463882"/>
    <w:rsid w:val="004B7D48"/>
    <w:rsid w:val="004D5BB5"/>
    <w:rsid w:val="00545DA5"/>
    <w:rsid w:val="00555339"/>
    <w:rsid w:val="005A6E19"/>
    <w:rsid w:val="005B1216"/>
    <w:rsid w:val="005C5CBA"/>
    <w:rsid w:val="00630260"/>
    <w:rsid w:val="0063176E"/>
    <w:rsid w:val="006342B9"/>
    <w:rsid w:val="006675BC"/>
    <w:rsid w:val="006B4748"/>
    <w:rsid w:val="006B7241"/>
    <w:rsid w:val="006D2648"/>
    <w:rsid w:val="006E1493"/>
    <w:rsid w:val="007276B4"/>
    <w:rsid w:val="00763590"/>
    <w:rsid w:val="007E601F"/>
    <w:rsid w:val="008042A4"/>
    <w:rsid w:val="0081609F"/>
    <w:rsid w:val="0082005A"/>
    <w:rsid w:val="008E3BCD"/>
    <w:rsid w:val="008F6C9C"/>
    <w:rsid w:val="009B72DF"/>
    <w:rsid w:val="009C45D4"/>
    <w:rsid w:val="009D1A92"/>
    <w:rsid w:val="00A61C9C"/>
    <w:rsid w:val="00A7602D"/>
    <w:rsid w:val="00A9072C"/>
    <w:rsid w:val="00B35B5D"/>
    <w:rsid w:val="00B42C9A"/>
    <w:rsid w:val="00BE2AEE"/>
    <w:rsid w:val="00C000F9"/>
    <w:rsid w:val="00C02D34"/>
    <w:rsid w:val="00C21CD5"/>
    <w:rsid w:val="00C25F10"/>
    <w:rsid w:val="00C33715"/>
    <w:rsid w:val="00C7482E"/>
    <w:rsid w:val="00CF7C7E"/>
    <w:rsid w:val="00D11F2D"/>
    <w:rsid w:val="00D11FB1"/>
    <w:rsid w:val="00D53365"/>
    <w:rsid w:val="00D67A6E"/>
    <w:rsid w:val="00DA01C7"/>
    <w:rsid w:val="00DB1A84"/>
    <w:rsid w:val="00DB21AD"/>
    <w:rsid w:val="00DC5CEA"/>
    <w:rsid w:val="00E1552A"/>
    <w:rsid w:val="00E16AF3"/>
    <w:rsid w:val="00E46B9C"/>
    <w:rsid w:val="00E5257B"/>
    <w:rsid w:val="00EA3EC9"/>
    <w:rsid w:val="00F13D3C"/>
    <w:rsid w:val="00F661BB"/>
    <w:rsid w:val="00F7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E6DA3-FF04-46AE-940B-E8A1ED28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72C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F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5BB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B7D48"/>
    <w:rPr>
      <w:i/>
      <w:iCs/>
    </w:rPr>
  </w:style>
  <w:style w:type="paragraph" w:styleId="NormalWeb">
    <w:name w:val="Normal (Web)"/>
    <w:basedOn w:val="Normal"/>
    <w:uiPriority w:val="99"/>
    <w:unhideWhenUsed/>
    <w:rsid w:val="00F71E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71E94"/>
    <w:rPr>
      <w:rFonts w:ascii="Times New Roman" w:eastAsia="Times New Roman" w:hAnsi="Times New Roman" w:cs="Times New Roman"/>
      <w:color w:val="0000FF"/>
      <w:sz w:val="24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1E94"/>
    <w:rPr>
      <w:rFonts w:eastAsia="Times New Roman"/>
      <w:color w:val="0000FF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F71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cure.ethicspoint.com/domain/media/en/gui/12958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Sametz, Rebecca</dc:creator>
  <cp:lastModifiedBy>Board, Jennifer</cp:lastModifiedBy>
  <cp:revision>2</cp:revision>
  <dcterms:created xsi:type="dcterms:W3CDTF">2023-07-18T19:31:00Z</dcterms:created>
  <dcterms:modified xsi:type="dcterms:W3CDTF">2023-07-18T19:31:00Z</dcterms:modified>
</cp:coreProperties>
</file>